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46" w:rsidRPr="001F7846" w:rsidRDefault="001F7846" w:rsidP="001F7846">
      <w:pPr>
        <w:spacing w:after="0" w:line="240" w:lineRule="auto"/>
        <w:jc w:val="center"/>
        <w:rPr>
          <w:rFonts w:cstheme="minorHAnsi"/>
          <w:b/>
          <w:bCs/>
          <w:color w:val="000000"/>
          <w:sz w:val="28"/>
          <w:szCs w:val="28"/>
          <w:lang w:eastAsia="en-GB"/>
        </w:rPr>
      </w:pPr>
      <w:r w:rsidRPr="001F7846">
        <w:rPr>
          <w:rFonts w:cstheme="minorHAnsi"/>
          <w:b/>
          <w:bCs/>
          <w:color w:val="000000"/>
          <w:sz w:val="28"/>
          <w:szCs w:val="28"/>
          <w:lang w:eastAsia="en-GB"/>
        </w:rPr>
        <w:t>COVID-19 Return to Onsite Working</w:t>
      </w:r>
    </w:p>
    <w:p w:rsidR="001F7846" w:rsidRPr="001F7846" w:rsidRDefault="001F7846" w:rsidP="001F7846">
      <w:pPr>
        <w:spacing w:after="0" w:line="240" w:lineRule="auto"/>
        <w:jc w:val="center"/>
        <w:rPr>
          <w:rFonts w:cstheme="minorHAnsi"/>
          <w:b/>
          <w:bCs/>
          <w:color w:val="000000"/>
          <w:sz w:val="28"/>
          <w:szCs w:val="28"/>
          <w:lang w:eastAsia="en-GB"/>
        </w:rPr>
      </w:pPr>
      <w:r w:rsidRPr="001F7846">
        <w:rPr>
          <w:rFonts w:cstheme="minorHAnsi"/>
          <w:b/>
          <w:bCs/>
          <w:color w:val="000000"/>
          <w:sz w:val="28"/>
          <w:szCs w:val="28"/>
          <w:lang w:eastAsia="en-GB"/>
        </w:rPr>
        <w:t>Building Risk Assessment/Work Plan</w:t>
      </w:r>
    </w:p>
    <w:p w:rsidR="001F7846" w:rsidRPr="001F7846" w:rsidRDefault="001F7846" w:rsidP="001F7846">
      <w:pPr>
        <w:spacing w:after="0" w:line="240" w:lineRule="auto"/>
        <w:jc w:val="center"/>
        <w:rPr>
          <w:rFonts w:cstheme="minorHAnsi"/>
          <w:b/>
          <w:bCs/>
          <w:color w:val="000000"/>
          <w:sz w:val="28"/>
          <w:szCs w:val="28"/>
          <w:lang w:eastAsia="en-GB"/>
        </w:rPr>
      </w:pPr>
    </w:p>
    <w:tbl>
      <w:tblPr>
        <w:tblStyle w:val="TableGrid"/>
        <w:tblW w:w="13608" w:type="dxa"/>
        <w:jc w:val="center"/>
        <w:tblLook w:val="04A0" w:firstRow="1" w:lastRow="0" w:firstColumn="1" w:lastColumn="0" w:noHBand="0" w:noVBand="1"/>
        <w:tblCaption w:val="Table containing details of the divisional office"/>
        <w:tblDescription w:val="Contains fields on the number of staff returning to on-site working (pax of 16 at any one time), location of work and activity summary"/>
      </w:tblPr>
      <w:tblGrid>
        <w:gridCol w:w="6232"/>
        <w:gridCol w:w="7376"/>
      </w:tblGrid>
      <w:tr w:rsidR="001F7846" w:rsidRPr="001F7846" w:rsidTr="00C617CB">
        <w:trPr>
          <w:jc w:val="center"/>
        </w:trPr>
        <w:tc>
          <w:tcPr>
            <w:tcW w:w="13608" w:type="dxa"/>
            <w:gridSpan w:val="2"/>
            <w:shd w:val="clear" w:color="auto" w:fill="1F4E79" w:themeFill="accent1" w:themeFillShade="80"/>
          </w:tcPr>
          <w:p w:rsidR="001F7846" w:rsidRPr="001F7846" w:rsidRDefault="001F7846" w:rsidP="001F7846">
            <w:pPr>
              <w:numPr>
                <w:ilvl w:val="0"/>
                <w:numId w:val="1"/>
              </w:numPr>
              <w:rPr>
                <w:rFonts w:cstheme="minorHAnsi"/>
                <w:b/>
                <w:color w:val="FFFFFF" w:themeColor="background1"/>
                <w:sz w:val="24"/>
                <w:szCs w:val="28"/>
                <w:lang w:eastAsia="en-GB"/>
              </w:rPr>
            </w:pPr>
            <w:bookmarkStart w:id="0" w:name="_GoBack" w:colFirst="0" w:colLast="1"/>
            <w:r w:rsidRPr="001F7846">
              <w:rPr>
                <w:rFonts w:cstheme="minorHAnsi"/>
                <w:b/>
                <w:color w:val="FFFFFF" w:themeColor="background1"/>
                <w:sz w:val="24"/>
                <w:szCs w:val="28"/>
                <w:lang w:eastAsia="en-GB"/>
              </w:rPr>
              <w:t>DEPARTMENTAL DETAILS</w:t>
            </w:r>
          </w:p>
        </w:tc>
      </w:tr>
      <w:bookmarkEnd w:id="0"/>
      <w:tr w:rsidR="001F7846" w:rsidRPr="001F7846" w:rsidTr="00C617CB">
        <w:trPr>
          <w:trHeight w:val="454"/>
          <w:jc w:val="center"/>
        </w:trPr>
        <w:tc>
          <w:tcPr>
            <w:tcW w:w="6232" w:type="dxa"/>
            <w:shd w:val="clear" w:color="auto" w:fill="F2F2F2" w:themeFill="background1" w:themeFillShade="F2"/>
            <w:vAlign w:val="center"/>
          </w:tcPr>
          <w:p w:rsidR="001F7846" w:rsidRPr="001F7846" w:rsidRDefault="001F7846" w:rsidP="001F7846">
            <w:pPr>
              <w:rPr>
                <w:rFonts w:cstheme="minorHAnsi"/>
                <w:b/>
                <w:sz w:val="28"/>
                <w:szCs w:val="28"/>
                <w:lang w:eastAsia="en-GB"/>
              </w:rPr>
            </w:pPr>
            <w:r w:rsidRPr="001F7846">
              <w:rPr>
                <w:rFonts w:cstheme="minorHAnsi"/>
                <w:b/>
                <w:bCs/>
                <w:color w:val="000000"/>
                <w:lang w:eastAsia="en-GB"/>
              </w:rPr>
              <w:t>Head of Department:</w:t>
            </w:r>
            <w:r w:rsidRPr="001F7846">
              <w:rPr>
                <w:rFonts w:cstheme="minorHAnsi"/>
                <w:b/>
                <w:bCs/>
                <w:color w:val="000000"/>
                <w:lang w:eastAsia="en-GB"/>
              </w:rPr>
              <w:tab/>
            </w:r>
          </w:p>
        </w:tc>
        <w:tc>
          <w:tcPr>
            <w:tcW w:w="7376" w:type="dxa"/>
            <w:vAlign w:val="center"/>
          </w:tcPr>
          <w:p w:rsidR="001F7846" w:rsidRPr="001F7846" w:rsidRDefault="00C617CB" w:rsidP="00C617CB">
            <w:pPr>
              <w:rPr>
                <w:rFonts w:cstheme="minorHAnsi"/>
                <w:bCs/>
                <w:color w:val="000000"/>
                <w:lang w:eastAsia="en-GB"/>
              </w:rPr>
            </w:pPr>
            <w:r>
              <w:rPr>
                <w:rFonts w:cstheme="minorHAnsi"/>
                <w:bCs/>
                <w:color w:val="000000"/>
                <w:lang w:eastAsia="en-GB"/>
              </w:rPr>
              <w:t>Chris Price</w:t>
            </w:r>
          </w:p>
        </w:tc>
      </w:tr>
      <w:tr w:rsidR="001F7846" w:rsidRPr="001F7846" w:rsidTr="00C617CB">
        <w:trPr>
          <w:trHeight w:val="454"/>
          <w:jc w:val="center"/>
        </w:trPr>
        <w:tc>
          <w:tcPr>
            <w:tcW w:w="6232" w:type="dxa"/>
            <w:shd w:val="clear" w:color="auto" w:fill="F2F2F2" w:themeFill="background1" w:themeFillShade="F2"/>
            <w:vAlign w:val="center"/>
          </w:tcPr>
          <w:p w:rsidR="001F7846" w:rsidRPr="001F7846" w:rsidRDefault="001F7846" w:rsidP="001F7846">
            <w:pPr>
              <w:rPr>
                <w:rFonts w:cstheme="minorHAnsi"/>
                <w:b/>
                <w:sz w:val="28"/>
                <w:szCs w:val="28"/>
                <w:lang w:eastAsia="en-GB"/>
              </w:rPr>
            </w:pPr>
            <w:r w:rsidRPr="001F7846">
              <w:rPr>
                <w:rFonts w:cstheme="minorHAnsi"/>
                <w:b/>
                <w:bCs/>
                <w:color w:val="000000"/>
                <w:lang w:eastAsia="en-GB"/>
              </w:rPr>
              <w:t>Department:</w:t>
            </w:r>
            <w:r w:rsidRPr="001F7846">
              <w:rPr>
                <w:rFonts w:cstheme="minorHAnsi"/>
                <w:lang w:eastAsia="en-GB"/>
              </w:rPr>
              <w:tab/>
            </w:r>
          </w:p>
        </w:tc>
        <w:tc>
          <w:tcPr>
            <w:tcW w:w="7376" w:type="dxa"/>
            <w:vAlign w:val="center"/>
          </w:tcPr>
          <w:p w:rsidR="001F7846" w:rsidRPr="001F7846" w:rsidRDefault="001F7846" w:rsidP="001F7846">
            <w:pPr>
              <w:rPr>
                <w:rFonts w:cstheme="minorHAnsi"/>
                <w:bCs/>
                <w:color w:val="000000"/>
                <w:lang w:eastAsia="en-GB"/>
              </w:rPr>
            </w:pPr>
            <w:r w:rsidRPr="001F7846">
              <w:rPr>
                <w:rFonts w:cstheme="minorHAnsi"/>
                <w:bCs/>
                <w:color w:val="000000"/>
                <w:lang w:eastAsia="en-GB"/>
              </w:rPr>
              <w:t>Medical Sciences Divisional Office</w:t>
            </w:r>
          </w:p>
        </w:tc>
      </w:tr>
      <w:tr w:rsidR="001F7846" w:rsidRPr="001F7846" w:rsidTr="00C617CB">
        <w:trPr>
          <w:trHeight w:val="454"/>
          <w:jc w:val="center"/>
        </w:trPr>
        <w:tc>
          <w:tcPr>
            <w:tcW w:w="6232" w:type="dxa"/>
            <w:shd w:val="clear" w:color="auto" w:fill="F2F2F2" w:themeFill="background1" w:themeFillShade="F2"/>
            <w:vAlign w:val="center"/>
          </w:tcPr>
          <w:p w:rsidR="001F7846" w:rsidRPr="001F7846" w:rsidRDefault="001F7846" w:rsidP="001F7846">
            <w:pPr>
              <w:rPr>
                <w:rFonts w:cstheme="minorHAnsi"/>
                <w:b/>
                <w:bCs/>
                <w:color w:val="000000"/>
                <w:lang w:eastAsia="en-GB"/>
              </w:rPr>
            </w:pPr>
            <w:r w:rsidRPr="001F7846">
              <w:rPr>
                <w:rFonts w:cstheme="minorHAnsi"/>
                <w:b/>
                <w:bCs/>
                <w:color w:val="000000"/>
                <w:lang w:eastAsia="en-GB"/>
              </w:rPr>
              <w:t>Date of Assessment:</w:t>
            </w:r>
          </w:p>
        </w:tc>
        <w:tc>
          <w:tcPr>
            <w:tcW w:w="7376" w:type="dxa"/>
            <w:vAlign w:val="center"/>
          </w:tcPr>
          <w:p w:rsidR="001F7846" w:rsidRPr="001F7846" w:rsidRDefault="00C617CB" w:rsidP="001F7846">
            <w:pPr>
              <w:rPr>
                <w:rFonts w:cstheme="minorHAnsi"/>
                <w:bCs/>
                <w:color w:val="000000"/>
                <w:lang w:eastAsia="en-GB"/>
              </w:rPr>
            </w:pPr>
            <w:r>
              <w:rPr>
                <w:rFonts w:cstheme="minorHAnsi"/>
                <w:bCs/>
                <w:color w:val="000000"/>
                <w:lang w:eastAsia="en-GB"/>
              </w:rPr>
              <w:t>October</w:t>
            </w:r>
            <w:r w:rsidR="001F7846" w:rsidRPr="001F7846">
              <w:rPr>
                <w:rFonts w:cstheme="minorHAnsi"/>
                <w:bCs/>
                <w:color w:val="000000"/>
                <w:lang w:eastAsia="en-GB"/>
              </w:rPr>
              <w:t xml:space="preserve"> 2020</w:t>
            </w:r>
          </w:p>
        </w:tc>
      </w:tr>
      <w:tr w:rsidR="001F7846" w:rsidRPr="001F7846" w:rsidTr="00C617CB">
        <w:trPr>
          <w:jc w:val="center"/>
        </w:trPr>
        <w:tc>
          <w:tcPr>
            <w:tcW w:w="13608" w:type="dxa"/>
            <w:gridSpan w:val="2"/>
            <w:tcBorders>
              <w:bottom w:val="single" w:sz="4" w:space="0" w:color="auto"/>
            </w:tcBorders>
            <w:shd w:val="clear" w:color="auto" w:fill="F2F2F2" w:themeFill="background1" w:themeFillShade="F2"/>
          </w:tcPr>
          <w:p w:rsidR="001F7846" w:rsidRPr="001F7846" w:rsidRDefault="001F7846" w:rsidP="001F7846">
            <w:pPr>
              <w:rPr>
                <w:rFonts w:cstheme="minorHAnsi"/>
                <w:b/>
                <w:sz w:val="28"/>
                <w:szCs w:val="28"/>
                <w:lang w:eastAsia="en-GB"/>
              </w:rPr>
            </w:pPr>
            <w:r w:rsidRPr="001F7846">
              <w:rPr>
                <w:rFonts w:cstheme="minorHAnsi"/>
                <w:b/>
                <w:lang w:eastAsia="en-GB"/>
              </w:rPr>
              <w:t xml:space="preserve">People Returning to On-site Working </w:t>
            </w:r>
            <w:r w:rsidRPr="001F7846">
              <w:rPr>
                <w:rFonts w:cstheme="minorHAnsi"/>
                <w:i/>
                <w:color w:val="000000"/>
                <w:lang w:eastAsia="en-GB"/>
              </w:rPr>
              <w:t>(status/numbers):</w:t>
            </w:r>
          </w:p>
        </w:tc>
      </w:tr>
      <w:tr w:rsidR="001F7846" w:rsidRPr="001F7846" w:rsidTr="00C617CB">
        <w:trPr>
          <w:trHeight w:val="1036"/>
          <w:jc w:val="center"/>
        </w:trPr>
        <w:tc>
          <w:tcPr>
            <w:tcW w:w="13608" w:type="dxa"/>
            <w:gridSpan w:val="2"/>
            <w:tcBorders>
              <w:top w:val="single" w:sz="4" w:space="0" w:color="auto"/>
              <w:left w:val="single" w:sz="4" w:space="0" w:color="auto"/>
              <w:bottom w:val="single" w:sz="4" w:space="0" w:color="auto"/>
              <w:right w:val="single" w:sz="4" w:space="0" w:color="auto"/>
            </w:tcBorders>
          </w:tcPr>
          <w:p w:rsidR="001F7846" w:rsidRPr="001F7846" w:rsidRDefault="00C617CB" w:rsidP="001F7846">
            <w:pPr>
              <w:rPr>
                <w:rFonts w:cstheme="minorHAnsi"/>
                <w:color w:val="000000"/>
                <w:lang w:eastAsia="en-GB"/>
              </w:rPr>
            </w:pPr>
            <w:r>
              <w:rPr>
                <w:rFonts w:cstheme="minorHAnsi"/>
                <w:color w:val="000000"/>
                <w:lang w:eastAsia="en-GB"/>
              </w:rPr>
              <w:t>Professional support staff of the MSDO and Head of Division. Up to a maximum of 16 staff at any one time.</w:t>
            </w:r>
          </w:p>
        </w:tc>
      </w:tr>
      <w:tr w:rsidR="001F7846" w:rsidRPr="001F7846" w:rsidTr="00C617CB">
        <w:trPr>
          <w:jc w:val="center"/>
        </w:trPr>
        <w:tc>
          <w:tcPr>
            <w:tcW w:w="13608" w:type="dxa"/>
            <w:gridSpan w:val="2"/>
            <w:tcBorders>
              <w:bottom w:val="single" w:sz="4" w:space="0" w:color="auto"/>
            </w:tcBorders>
            <w:shd w:val="clear" w:color="auto" w:fill="F2F2F2" w:themeFill="background1" w:themeFillShade="F2"/>
          </w:tcPr>
          <w:p w:rsidR="001F7846" w:rsidRPr="001F7846" w:rsidRDefault="001F7846" w:rsidP="001F7846">
            <w:pPr>
              <w:rPr>
                <w:rFonts w:cstheme="minorHAnsi"/>
                <w:b/>
                <w:sz w:val="28"/>
                <w:szCs w:val="28"/>
                <w:lang w:eastAsia="en-GB"/>
              </w:rPr>
            </w:pPr>
            <w:r w:rsidRPr="001F7846">
              <w:rPr>
                <w:rFonts w:cstheme="minorHAnsi"/>
                <w:b/>
                <w:color w:val="000000"/>
                <w:lang w:eastAsia="en-GB"/>
              </w:rPr>
              <w:t xml:space="preserve">Location of work </w:t>
            </w:r>
            <w:r w:rsidRPr="001F7846">
              <w:rPr>
                <w:rFonts w:cstheme="minorHAnsi"/>
                <w:i/>
                <w:color w:val="000000"/>
                <w:lang w:eastAsia="en-GB"/>
              </w:rPr>
              <w:t>(Building and types of room / facilities expected to be in use):</w:t>
            </w:r>
          </w:p>
        </w:tc>
      </w:tr>
      <w:tr w:rsidR="001F7846" w:rsidRPr="001F7846" w:rsidTr="00C617CB">
        <w:trPr>
          <w:trHeight w:val="1126"/>
          <w:jc w:val="center"/>
        </w:trPr>
        <w:tc>
          <w:tcPr>
            <w:tcW w:w="13608" w:type="dxa"/>
            <w:gridSpan w:val="2"/>
            <w:tcBorders>
              <w:top w:val="single" w:sz="4" w:space="0" w:color="auto"/>
              <w:left w:val="single" w:sz="4" w:space="0" w:color="auto"/>
              <w:bottom w:val="single" w:sz="4" w:space="0" w:color="auto"/>
              <w:right w:val="single" w:sz="4" w:space="0" w:color="auto"/>
            </w:tcBorders>
          </w:tcPr>
          <w:p w:rsidR="00C617CB" w:rsidRDefault="00C617CB" w:rsidP="00C617CB">
            <w:pPr>
              <w:rPr>
                <w:rFonts w:cstheme="minorHAnsi"/>
                <w:color w:val="000000"/>
                <w:lang w:eastAsia="en-GB"/>
              </w:rPr>
            </w:pPr>
            <w:r>
              <w:rPr>
                <w:rFonts w:cstheme="minorHAnsi"/>
                <w:color w:val="000000"/>
                <w:lang w:eastAsia="en-GB"/>
              </w:rPr>
              <w:t>Medical Sciences Office, Main Office, JR Hospital, Level 3</w:t>
            </w:r>
          </w:p>
          <w:p w:rsidR="00C617CB" w:rsidRDefault="00C617CB" w:rsidP="00C617CB">
            <w:pPr>
              <w:rPr>
                <w:rFonts w:cstheme="minorHAnsi"/>
                <w:color w:val="000000"/>
                <w:lang w:eastAsia="en-GB"/>
              </w:rPr>
            </w:pPr>
            <w:r>
              <w:rPr>
                <w:rFonts w:cstheme="minorHAnsi"/>
                <w:color w:val="000000"/>
                <w:lang w:eastAsia="en-GB"/>
              </w:rPr>
              <w:t>Medical Sciences Office, Fleming Suite, JR Hospital, Level 3</w:t>
            </w:r>
          </w:p>
          <w:p w:rsidR="001F7846" w:rsidRPr="001F7846" w:rsidRDefault="001F7846" w:rsidP="00C617CB">
            <w:pPr>
              <w:rPr>
                <w:rFonts w:cstheme="minorHAnsi"/>
                <w:color w:val="000000"/>
                <w:lang w:eastAsia="en-GB"/>
              </w:rPr>
            </w:pPr>
            <w:r w:rsidRPr="001F7846">
              <w:rPr>
                <w:rFonts w:cstheme="minorHAnsi"/>
                <w:color w:val="000000"/>
                <w:lang w:eastAsia="en-GB"/>
              </w:rPr>
              <w:t>Open Plan Office.  Individual Offices. Kitchen.</w:t>
            </w:r>
          </w:p>
        </w:tc>
      </w:tr>
      <w:tr w:rsidR="001F7846" w:rsidRPr="001F7846" w:rsidTr="00C617CB">
        <w:trPr>
          <w:jc w:val="center"/>
        </w:trPr>
        <w:tc>
          <w:tcPr>
            <w:tcW w:w="136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F7846" w:rsidRPr="001F7846" w:rsidRDefault="001F7846" w:rsidP="001F7846">
            <w:pPr>
              <w:rPr>
                <w:rFonts w:cstheme="minorHAnsi"/>
                <w:i/>
                <w:color w:val="000000"/>
                <w:lang w:eastAsia="en-GB"/>
              </w:rPr>
            </w:pPr>
            <w:r w:rsidRPr="001F7846">
              <w:rPr>
                <w:rFonts w:cstheme="minorHAnsi"/>
                <w:b/>
                <w:color w:val="000000"/>
                <w:lang w:eastAsia="en-GB"/>
              </w:rPr>
              <w:t>Activity Summary</w:t>
            </w:r>
            <w:r w:rsidRPr="001F7846">
              <w:rPr>
                <w:rFonts w:cstheme="minorHAnsi"/>
                <w:i/>
                <w:color w:val="000000"/>
                <w:lang w:eastAsia="en-GB"/>
              </w:rPr>
              <w:t xml:space="preserve"> (Types of activities expected &amp; authorised to take place): </w:t>
            </w:r>
          </w:p>
        </w:tc>
      </w:tr>
      <w:tr w:rsidR="001F7846" w:rsidRPr="001F7846" w:rsidTr="00C617CB">
        <w:trPr>
          <w:trHeight w:val="1132"/>
          <w:jc w:val="center"/>
        </w:trPr>
        <w:tc>
          <w:tcPr>
            <w:tcW w:w="13608" w:type="dxa"/>
            <w:gridSpan w:val="2"/>
            <w:tcBorders>
              <w:top w:val="single" w:sz="4" w:space="0" w:color="auto"/>
              <w:left w:val="single" w:sz="4" w:space="0" w:color="auto"/>
              <w:bottom w:val="single" w:sz="4" w:space="0" w:color="auto"/>
              <w:right w:val="single" w:sz="4" w:space="0" w:color="auto"/>
            </w:tcBorders>
          </w:tcPr>
          <w:p w:rsidR="00C617CB" w:rsidRDefault="001F7846" w:rsidP="001F7846">
            <w:r w:rsidRPr="001F7846">
              <w:t>The plan is to have the office</w:t>
            </w:r>
            <w:r w:rsidR="00C617CB">
              <w:t xml:space="preserve"> available to staff on a daily basis between 7am and 7pm with a maximum of 13 occupants in the main office and 3 occupants in the Fleming Suite at any one time</w:t>
            </w:r>
            <w:r w:rsidR="007A589E">
              <w:t xml:space="preserve"> with a booking systems to ensure this limit is not breached.</w:t>
            </w:r>
          </w:p>
          <w:p w:rsidR="00C617CB" w:rsidRDefault="00C617CB" w:rsidP="001F7846"/>
          <w:p w:rsidR="001F7846" w:rsidRPr="001F7846" w:rsidRDefault="001F7846" w:rsidP="001F7846">
            <w:r w:rsidRPr="001F7846">
              <w:t xml:space="preserve">Staff will sit at </w:t>
            </w:r>
            <w:r w:rsidR="00C617CB">
              <w:t>a designated desk</w:t>
            </w:r>
            <w:r w:rsidRPr="001F7846">
              <w:t>, making adjustments to their set up if necessary and sharing the kitchen and photo copier facilities when appropriate to do so.</w:t>
            </w:r>
          </w:p>
          <w:p w:rsidR="001F7846" w:rsidRPr="001F7846" w:rsidRDefault="001F7846" w:rsidP="001F7846"/>
          <w:p w:rsidR="001F7846" w:rsidRPr="001F7846" w:rsidRDefault="00C617CB" w:rsidP="001F7846">
            <w:r>
              <w:t>Social distancing is possible in terms of staff sitting at designated spaces</w:t>
            </w:r>
            <w:r w:rsidR="007A589E">
              <w:t xml:space="preserve"> which will be COVID-secure work-spaces where staff can remove their face-masks</w:t>
            </w:r>
            <w:r>
              <w:t xml:space="preserve"> but staff will need to take care and wear face masks when moving around the office and moving outside the office to areas elsewhere in the hospital (e.g. the toilets)</w:t>
            </w:r>
          </w:p>
          <w:p w:rsidR="001F7846" w:rsidRPr="001F7846" w:rsidRDefault="001F7846" w:rsidP="001F7846"/>
          <w:p w:rsidR="001F7846" w:rsidRPr="001F7846" w:rsidRDefault="00C617CB" w:rsidP="00C617CB">
            <w:r>
              <w:t>Visitors</w:t>
            </w:r>
            <w:r w:rsidR="001F7846" w:rsidRPr="001F7846">
              <w:t xml:space="preserve"> who require assistance will come to the door and follow a set of pre-defined instructions such as ringing a bell to gain assistance, wearing face coverings and ensuring an appropriate distance from others in the </w:t>
            </w:r>
            <w:r>
              <w:t>office at all times.</w:t>
            </w:r>
          </w:p>
        </w:tc>
      </w:tr>
    </w:tbl>
    <w:p w:rsidR="001F7846" w:rsidRPr="001F7846" w:rsidRDefault="001F7846" w:rsidP="001F7846">
      <w:pPr>
        <w:spacing w:after="0" w:line="240" w:lineRule="auto"/>
        <w:rPr>
          <w:rFonts w:cstheme="minorHAnsi"/>
          <w:lang w:eastAsia="en-GB"/>
        </w:rPr>
      </w:pPr>
    </w:p>
    <w:tbl>
      <w:tblPr>
        <w:tblStyle w:val="TableGrid"/>
        <w:tblW w:w="13608" w:type="dxa"/>
        <w:jc w:val="center"/>
        <w:tblLook w:val="04A0" w:firstRow="1" w:lastRow="0" w:firstColumn="1" w:lastColumn="0" w:noHBand="0" w:noVBand="1"/>
        <w:tblCaption w:val="Table displaying hierarch of control for reducing the spread of COVID-19"/>
      </w:tblPr>
      <w:tblGrid>
        <w:gridCol w:w="13608"/>
      </w:tblGrid>
      <w:tr w:rsidR="001F7846" w:rsidRPr="001F7846" w:rsidTr="00C617CB">
        <w:trPr>
          <w:jc w:val="center"/>
        </w:trPr>
        <w:tc>
          <w:tcPr>
            <w:tcW w:w="13608" w:type="dxa"/>
            <w:tcBorders>
              <w:bottom w:val="single" w:sz="4" w:space="0" w:color="auto"/>
            </w:tcBorders>
            <w:shd w:val="clear" w:color="auto" w:fill="1F4E79" w:themeFill="accent1" w:themeFillShade="80"/>
          </w:tcPr>
          <w:p w:rsidR="001F7846" w:rsidRPr="001F7846" w:rsidRDefault="001F7846" w:rsidP="001F7846">
            <w:pPr>
              <w:numPr>
                <w:ilvl w:val="0"/>
                <w:numId w:val="1"/>
              </w:numPr>
              <w:rPr>
                <w:rFonts w:cstheme="minorHAnsi"/>
                <w:b/>
                <w:color w:val="FFFFFF" w:themeColor="background1"/>
                <w:sz w:val="24"/>
                <w:szCs w:val="28"/>
                <w:lang w:eastAsia="en-GB"/>
              </w:rPr>
            </w:pPr>
            <w:r w:rsidRPr="001F7846">
              <w:rPr>
                <w:rFonts w:cstheme="minorHAnsi"/>
                <w:color w:val="FFFFFF" w:themeColor="background1"/>
              </w:rPr>
              <w:br w:type="page"/>
            </w:r>
            <w:r w:rsidRPr="001F7846">
              <w:rPr>
                <w:rFonts w:cstheme="minorHAnsi"/>
                <w:color w:val="FFFFFF" w:themeColor="background1"/>
              </w:rPr>
              <w:br w:type="page"/>
            </w:r>
            <w:r w:rsidRPr="001F7846">
              <w:rPr>
                <w:rFonts w:cstheme="minorHAnsi"/>
                <w:b/>
                <w:color w:val="FFFFFF" w:themeColor="background1"/>
                <w:sz w:val="24"/>
                <w:szCs w:val="28"/>
                <w:lang w:eastAsia="en-GB"/>
              </w:rPr>
              <w:t xml:space="preserve">REDUCING THE SPREAD OF COVID-19 </w:t>
            </w:r>
            <w:r w:rsidRPr="001F7846">
              <w:rPr>
                <w:rFonts w:cstheme="minorHAnsi"/>
                <w:i/>
                <w:color w:val="FFFFFF" w:themeColor="background1"/>
                <w:lang w:eastAsia="en-GB"/>
              </w:rPr>
              <w:t>(Consider the key consideration and then detail specific measures adopted or actions to be completed)</w:t>
            </w:r>
          </w:p>
        </w:tc>
      </w:tr>
      <w:tr w:rsidR="001F7846" w:rsidRPr="001F7846" w:rsidTr="00C617CB">
        <w:trPr>
          <w:jc w:val="center"/>
        </w:trPr>
        <w:tc>
          <w:tcPr>
            <w:tcW w:w="13608" w:type="dxa"/>
            <w:tcBorders>
              <w:top w:val="single" w:sz="4" w:space="0" w:color="auto"/>
              <w:left w:val="nil"/>
              <w:bottom w:val="single" w:sz="4" w:space="0" w:color="auto"/>
              <w:right w:val="nil"/>
            </w:tcBorders>
            <w:shd w:val="clear" w:color="auto" w:fill="auto"/>
          </w:tcPr>
          <w:p w:rsidR="001F7846" w:rsidRPr="001F7846" w:rsidRDefault="001F7846" w:rsidP="001F7846">
            <w:pPr>
              <w:autoSpaceDE w:val="0"/>
              <w:autoSpaceDN w:val="0"/>
              <w:adjustRightInd w:val="0"/>
              <w:rPr>
                <w:rFonts w:cstheme="minorHAnsi"/>
                <w:b/>
                <w:color w:val="000000"/>
              </w:rPr>
            </w:pPr>
          </w:p>
        </w:tc>
      </w:tr>
      <w:tr w:rsidR="001F7846" w:rsidRPr="001F7846" w:rsidTr="00C617CB">
        <w:trPr>
          <w:jc w:val="center"/>
        </w:trPr>
        <w:tc>
          <w:tcPr>
            <w:tcW w:w="13608" w:type="dxa"/>
            <w:tcBorders>
              <w:top w:val="single" w:sz="4" w:space="0" w:color="auto"/>
            </w:tcBorders>
            <w:shd w:val="clear" w:color="auto" w:fill="DEEAF6" w:themeFill="accent1" w:themeFillTint="33"/>
          </w:tcPr>
          <w:p w:rsidR="001F7846" w:rsidRPr="001F7846" w:rsidRDefault="001F7846" w:rsidP="001F7846">
            <w:pPr>
              <w:numPr>
                <w:ilvl w:val="1"/>
                <w:numId w:val="1"/>
              </w:numPr>
              <w:ind w:left="431" w:hanging="431"/>
              <w:rPr>
                <w:rFonts w:cstheme="minorHAnsi"/>
                <w:b/>
                <w:lang w:eastAsia="en-GB"/>
              </w:rPr>
            </w:pPr>
            <w:r w:rsidRPr="001F7846">
              <w:rPr>
                <w:rFonts w:cstheme="minorHAnsi"/>
                <w:b/>
                <w:lang w:eastAsia="en-GB"/>
              </w:rPr>
              <w:t>HIERARCHY OF CONTROL</w:t>
            </w:r>
          </w:p>
        </w:tc>
      </w:tr>
      <w:tr w:rsidR="001F7846" w:rsidRPr="001F7846" w:rsidTr="004777DB">
        <w:trPr>
          <w:trHeight w:val="7080"/>
          <w:jc w:val="center"/>
        </w:trPr>
        <w:tc>
          <w:tcPr>
            <w:tcW w:w="13608"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lastRenderedPageBreak/>
              <w:t>When working through the following assessment/work plan, always apply the University’s Hierarchy of Control:</w:t>
            </w:r>
          </w:p>
          <w:p w:rsidR="001F7846" w:rsidRPr="001F7846" w:rsidRDefault="001F7846" w:rsidP="001F7846">
            <w:pPr>
              <w:rPr>
                <w:rFonts w:cstheme="minorHAnsi"/>
                <w:color w:val="000000"/>
                <w:sz w:val="20"/>
                <w:lang w:eastAsia="en-GB"/>
              </w:rPr>
            </w:pPr>
          </w:p>
          <w:p w:rsidR="001F7846" w:rsidRPr="001F7846" w:rsidRDefault="001F7846" w:rsidP="001F7846">
            <w:pPr>
              <w:numPr>
                <w:ilvl w:val="0"/>
                <w:numId w:val="6"/>
              </w:numPr>
              <w:ind w:left="1134" w:hanging="567"/>
              <w:rPr>
                <w:rFonts w:cstheme="minorHAnsi"/>
                <w:color w:val="000000"/>
                <w:sz w:val="20"/>
                <w:szCs w:val="24"/>
                <w:lang w:eastAsia="en-GB"/>
              </w:rPr>
            </w:pPr>
            <w:r w:rsidRPr="001F7846">
              <w:rPr>
                <w:rFonts w:cstheme="minorHAnsi"/>
                <w:color w:val="000000"/>
                <w:sz w:val="20"/>
                <w:szCs w:val="24"/>
                <w:lang w:eastAsia="en-GB"/>
              </w:rPr>
              <w:t xml:space="preserve">Every possible </w:t>
            </w:r>
            <w:r w:rsidRPr="001F7846">
              <w:rPr>
                <w:rFonts w:cstheme="minorHAnsi"/>
                <w:color w:val="000000"/>
                <w:sz w:val="20"/>
                <w:lang w:eastAsia="en-GB"/>
              </w:rPr>
              <w:t>step</w:t>
            </w:r>
            <w:r w:rsidRPr="001F7846">
              <w:rPr>
                <w:rFonts w:cstheme="minorHAnsi"/>
                <w:color w:val="000000"/>
                <w:sz w:val="20"/>
                <w:szCs w:val="24"/>
                <w:lang w:eastAsia="en-GB"/>
              </w:rPr>
              <w:t xml:space="preserve"> must be taken to facilitate working from home, in line with the University’s Framework for return to Onsite Working. </w:t>
            </w:r>
          </w:p>
          <w:p w:rsidR="001F7846" w:rsidRPr="001F7846" w:rsidRDefault="001F7846" w:rsidP="001F7846">
            <w:pPr>
              <w:numPr>
                <w:ilvl w:val="0"/>
                <w:numId w:val="6"/>
              </w:numPr>
              <w:ind w:left="1134" w:hanging="567"/>
              <w:rPr>
                <w:rFonts w:cstheme="minorHAnsi"/>
                <w:color w:val="000000"/>
                <w:sz w:val="20"/>
                <w:lang w:eastAsia="en-GB"/>
              </w:rPr>
            </w:pPr>
            <w:r w:rsidRPr="001F7846">
              <w:rPr>
                <w:rFonts w:cstheme="minorHAnsi"/>
                <w:color w:val="000000"/>
                <w:sz w:val="20"/>
                <w:lang w:eastAsia="en-GB"/>
              </w:rPr>
              <w:t xml:space="preserve">Individuals must </w:t>
            </w:r>
            <w:r w:rsidRPr="001F7846">
              <w:rPr>
                <w:rFonts w:cstheme="minorHAnsi"/>
                <w:color w:val="000000"/>
                <w:sz w:val="20"/>
                <w:u w:val="single"/>
                <w:lang w:eastAsia="en-GB"/>
              </w:rPr>
              <w:t>not</w:t>
            </w:r>
            <w:r w:rsidRPr="001F7846">
              <w:rPr>
                <w:rFonts w:cstheme="minorHAnsi"/>
                <w:color w:val="000000"/>
                <w:sz w:val="20"/>
                <w:lang w:eastAsia="en-GB"/>
              </w:rPr>
              <w:t xml:space="preserve"> work on-site if experiencing COVID-19 symptoms.</w:t>
            </w:r>
          </w:p>
          <w:p w:rsidR="00DE0172" w:rsidRDefault="001F7846" w:rsidP="00DE0172">
            <w:pPr>
              <w:numPr>
                <w:ilvl w:val="0"/>
                <w:numId w:val="6"/>
              </w:numPr>
              <w:ind w:left="1134" w:hanging="567"/>
              <w:rPr>
                <w:rFonts w:cstheme="minorHAnsi"/>
                <w:color w:val="000000"/>
                <w:sz w:val="20"/>
                <w:lang w:eastAsia="en-GB"/>
              </w:rPr>
            </w:pPr>
            <w:r w:rsidRPr="001F7846">
              <w:rPr>
                <w:rFonts w:cstheme="minorHAnsi"/>
                <w:color w:val="000000"/>
                <w:sz w:val="20"/>
                <w:lang w:eastAsia="en-GB"/>
              </w:rPr>
              <w:t xml:space="preserve">Individuals must </w:t>
            </w:r>
            <w:r w:rsidRPr="001F7846">
              <w:rPr>
                <w:rFonts w:cstheme="minorHAnsi"/>
                <w:color w:val="000000"/>
                <w:sz w:val="20"/>
                <w:u w:val="single"/>
                <w:lang w:eastAsia="en-GB"/>
              </w:rPr>
              <w:t>not</w:t>
            </w:r>
            <w:r w:rsidRPr="001F7846">
              <w:rPr>
                <w:rFonts w:cstheme="minorHAnsi"/>
                <w:color w:val="000000"/>
                <w:sz w:val="20"/>
                <w:lang w:eastAsia="en-GB"/>
              </w:rPr>
              <w:t xml:space="preserve"> work on-site if they or anyone else in their household is self-isolating. </w:t>
            </w:r>
          </w:p>
          <w:p w:rsidR="001F7846" w:rsidRPr="004777DB" w:rsidRDefault="001F7846" w:rsidP="00DE0172">
            <w:pPr>
              <w:numPr>
                <w:ilvl w:val="0"/>
                <w:numId w:val="6"/>
              </w:numPr>
              <w:ind w:left="1134" w:hanging="567"/>
              <w:rPr>
                <w:rFonts w:cstheme="minorHAnsi"/>
                <w:color w:val="000000"/>
                <w:sz w:val="20"/>
                <w:lang w:eastAsia="en-GB"/>
              </w:rPr>
            </w:pPr>
            <w:r w:rsidRPr="004777DB">
              <w:rPr>
                <w:rFonts w:cstheme="minorHAnsi"/>
                <w:color w:val="000000"/>
                <w:sz w:val="20"/>
                <w:lang w:eastAsia="en-GB"/>
              </w:rPr>
              <w:t xml:space="preserve">Individuals must </w:t>
            </w:r>
            <w:r w:rsidRPr="004777DB">
              <w:rPr>
                <w:rFonts w:cstheme="minorHAnsi"/>
                <w:color w:val="000000"/>
                <w:sz w:val="20"/>
                <w:u w:val="single"/>
                <w:lang w:eastAsia="en-GB"/>
              </w:rPr>
              <w:t>not</w:t>
            </w:r>
            <w:r w:rsidRPr="004777DB">
              <w:rPr>
                <w:rFonts w:cstheme="minorHAnsi"/>
                <w:color w:val="000000"/>
                <w:sz w:val="20"/>
                <w:lang w:eastAsia="en-GB"/>
              </w:rPr>
              <w:t xml:space="preserve"> work on-site </w:t>
            </w:r>
            <w:r w:rsidR="00DE0172" w:rsidRPr="004777DB">
              <w:rPr>
                <w:rFonts w:cstheme="minorHAnsi"/>
                <w:color w:val="000000"/>
                <w:sz w:val="20"/>
                <w:lang w:eastAsia="en-GB"/>
              </w:rPr>
              <w:t>if the outcome of discussions following an individual vulnerability assessment, identifies that an individual is at an increased risk that cannot be appropriately mitigated by other means</w:t>
            </w:r>
            <w:r w:rsidRPr="004777DB">
              <w:rPr>
                <w:rFonts w:cstheme="minorHAnsi"/>
                <w:color w:val="000000"/>
                <w:sz w:val="20"/>
                <w:lang w:eastAsia="en-GB"/>
              </w:rPr>
              <w:t>.</w:t>
            </w:r>
          </w:p>
          <w:p w:rsidR="001F7846" w:rsidRPr="001F7846" w:rsidRDefault="001F7846" w:rsidP="001F7846">
            <w:pPr>
              <w:numPr>
                <w:ilvl w:val="0"/>
                <w:numId w:val="6"/>
              </w:numPr>
              <w:ind w:left="1134" w:hanging="567"/>
              <w:rPr>
                <w:rFonts w:cstheme="minorHAnsi"/>
                <w:color w:val="000000"/>
                <w:sz w:val="20"/>
                <w:lang w:eastAsia="en-GB"/>
              </w:rPr>
            </w:pPr>
            <w:r w:rsidRPr="001F7846">
              <w:rPr>
                <w:rFonts w:cstheme="minorHAnsi"/>
                <w:color w:val="000000"/>
                <w:sz w:val="20"/>
                <w:lang w:eastAsia="en-GB"/>
              </w:rPr>
              <w:t xml:space="preserve">The PHE guidelines on social distancing must be followed, including, where possible, maintaining a 2 metre distance from others.  Specifically:  </w:t>
            </w:r>
          </w:p>
          <w:p w:rsidR="001F7846" w:rsidRPr="001F7846" w:rsidRDefault="001F7846" w:rsidP="001F7846">
            <w:pPr>
              <w:rPr>
                <w:rFonts w:cstheme="minorHAnsi"/>
                <w:color w:val="000000"/>
                <w:sz w:val="20"/>
                <w:lang w:eastAsia="en-GB"/>
              </w:rPr>
            </w:pPr>
          </w:p>
          <w:p w:rsidR="001F7846" w:rsidRDefault="00DE0172" w:rsidP="001F7846">
            <w:pPr>
              <w:numPr>
                <w:ilvl w:val="0"/>
                <w:numId w:val="8"/>
              </w:numPr>
              <w:ind w:left="1701" w:hanging="567"/>
              <w:rPr>
                <w:rFonts w:cstheme="minorHAnsi"/>
                <w:color w:val="000000"/>
                <w:sz w:val="20"/>
                <w:lang w:eastAsia="en-GB"/>
              </w:rPr>
            </w:pPr>
            <w:r>
              <w:rPr>
                <w:rFonts w:cstheme="minorHAnsi"/>
                <w:sz w:val="20"/>
                <w:szCs w:val="20"/>
              </w:rPr>
              <w:t>Ensuring</w:t>
            </w:r>
            <w:r w:rsidRPr="00EE1D4A">
              <w:rPr>
                <w:rFonts w:cstheme="minorHAnsi"/>
                <w:sz w:val="20"/>
                <w:szCs w:val="20"/>
              </w:rPr>
              <w:t xml:space="preserve"> the number of people on-site at any one time enables an effective implementation of control measures</w:t>
            </w:r>
            <w:r w:rsidR="001F7846" w:rsidRPr="001F7846">
              <w:rPr>
                <w:rFonts w:cstheme="minorHAnsi"/>
                <w:color w:val="000000"/>
                <w:sz w:val="20"/>
                <w:lang w:eastAsia="en-GB"/>
              </w:rPr>
              <w:t xml:space="preserve">. </w:t>
            </w:r>
          </w:p>
          <w:p w:rsidR="00DE0172" w:rsidRPr="001F7846" w:rsidRDefault="00DE0172" w:rsidP="001F7846">
            <w:pPr>
              <w:numPr>
                <w:ilvl w:val="0"/>
                <w:numId w:val="8"/>
              </w:numPr>
              <w:ind w:left="1701" w:hanging="567"/>
              <w:rPr>
                <w:rFonts w:cstheme="minorHAnsi"/>
                <w:color w:val="000000"/>
                <w:sz w:val="20"/>
                <w:lang w:eastAsia="en-GB"/>
              </w:rPr>
            </w:pPr>
            <w:r w:rsidRPr="001F7846">
              <w:rPr>
                <w:rFonts w:cstheme="minorHAnsi"/>
                <w:color w:val="000000"/>
                <w:sz w:val="20"/>
                <w:lang w:eastAsia="en-GB"/>
              </w:rPr>
              <w:t>Individuals must be regularly reminded to maintain good personal hygiene e.g. washing hands with soap and water or hand sanitiser often for at least 20 seconds</w:t>
            </w:r>
          </w:p>
          <w:p w:rsidR="001F7846" w:rsidRPr="001F7846" w:rsidRDefault="001F7846" w:rsidP="001F7846">
            <w:pPr>
              <w:numPr>
                <w:ilvl w:val="0"/>
                <w:numId w:val="8"/>
              </w:numPr>
              <w:ind w:left="1701" w:hanging="567"/>
              <w:rPr>
                <w:rFonts w:cstheme="minorHAnsi"/>
                <w:color w:val="000000"/>
                <w:sz w:val="20"/>
                <w:lang w:eastAsia="en-GB"/>
              </w:rPr>
            </w:pPr>
            <w:r w:rsidRPr="001F7846">
              <w:rPr>
                <w:rFonts w:cstheme="minorHAnsi"/>
                <w:color w:val="000000"/>
                <w:sz w:val="20"/>
                <w:lang w:eastAsia="en-GB"/>
              </w:rPr>
              <w:t>Cleaning regimes must be enhanced to ensure contact points that are touched regularly are periodically cleaned and procedures in place to reasonably clean down areas or surfaces if an individual who has been in work reports symptoms.</w:t>
            </w:r>
          </w:p>
          <w:p w:rsidR="001F7846" w:rsidRDefault="001F7846" w:rsidP="001F7846">
            <w:pPr>
              <w:numPr>
                <w:ilvl w:val="0"/>
                <w:numId w:val="8"/>
              </w:numPr>
              <w:ind w:left="1701" w:hanging="567"/>
              <w:rPr>
                <w:rFonts w:cstheme="minorHAnsi"/>
                <w:color w:val="000000"/>
                <w:sz w:val="20"/>
                <w:lang w:eastAsia="en-GB"/>
              </w:rPr>
            </w:pPr>
            <w:r w:rsidRPr="001F7846">
              <w:rPr>
                <w:rFonts w:cstheme="minorHAnsi"/>
                <w:color w:val="000000"/>
                <w:sz w:val="20"/>
                <w:lang w:eastAsia="en-GB"/>
              </w:rPr>
              <w:t>Work activities should be planned to reduce the mixing of people and, as far as possible, to create ‘social bubbles’, so that an individual only meets a limited number of other people whilst in the workplace.</w:t>
            </w:r>
          </w:p>
          <w:p w:rsidR="00DE0172" w:rsidRPr="004777DB" w:rsidRDefault="00DE0172" w:rsidP="001F7846">
            <w:pPr>
              <w:numPr>
                <w:ilvl w:val="0"/>
                <w:numId w:val="8"/>
              </w:numPr>
              <w:ind w:left="1701" w:hanging="567"/>
              <w:rPr>
                <w:rFonts w:cstheme="minorHAnsi"/>
                <w:color w:val="000000"/>
                <w:sz w:val="20"/>
                <w:lang w:eastAsia="en-GB"/>
              </w:rPr>
            </w:pPr>
            <w:r w:rsidRPr="004777DB">
              <w:rPr>
                <w:rFonts w:cstheme="minorHAnsi"/>
                <w:color w:val="000000"/>
                <w:sz w:val="20"/>
                <w:lang w:eastAsia="en-GB"/>
              </w:rPr>
              <w:t xml:space="preserve">The University’s </w:t>
            </w:r>
            <w:r w:rsidRPr="004777DB">
              <w:rPr>
                <w:rFonts w:cstheme="minorHAnsi"/>
                <w:sz w:val="20"/>
                <w:lang w:eastAsia="en-GB"/>
              </w:rPr>
              <w:t>policy on face coverings</w:t>
            </w:r>
            <w:r w:rsidRPr="004777DB">
              <w:rPr>
                <w:rFonts w:cstheme="minorHAnsi"/>
                <w:color w:val="000000"/>
                <w:sz w:val="20"/>
                <w:lang w:eastAsia="en-GB"/>
              </w:rPr>
              <w:t xml:space="preserve"> must be adopted</w:t>
            </w:r>
            <w:r w:rsidR="00B134EC" w:rsidRPr="004777DB">
              <w:rPr>
                <w:rFonts w:cstheme="minorHAnsi"/>
                <w:color w:val="000000"/>
                <w:sz w:val="20"/>
                <w:lang w:eastAsia="en-GB"/>
              </w:rPr>
              <w:t>.</w:t>
            </w:r>
          </w:p>
          <w:p w:rsidR="001F7846" w:rsidRPr="001F7846" w:rsidRDefault="001F7846" w:rsidP="001F7846">
            <w:pPr>
              <w:numPr>
                <w:ilvl w:val="0"/>
                <w:numId w:val="8"/>
              </w:numPr>
              <w:ind w:left="1701" w:hanging="567"/>
              <w:rPr>
                <w:rFonts w:cstheme="minorHAnsi"/>
                <w:color w:val="000000"/>
                <w:sz w:val="20"/>
                <w:lang w:eastAsia="en-GB"/>
              </w:rPr>
            </w:pPr>
            <w:r w:rsidRPr="001F7846">
              <w:rPr>
                <w:rFonts w:cstheme="minorHAnsi"/>
                <w:color w:val="000000"/>
                <w:sz w:val="20"/>
                <w:lang w:eastAsia="en-GB"/>
              </w:rPr>
              <w:t>Where the 2m distance cannot be maintained, especially for periods longer than 15mins, then additional measures will be adopted, such as:</w:t>
            </w:r>
          </w:p>
          <w:p w:rsidR="001F7846" w:rsidRPr="001F7846" w:rsidRDefault="001F7846" w:rsidP="001F7846">
            <w:pPr>
              <w:rPr>
                <w:rFonts w:cstheme="minorHAnsi"/>
                <w:color w:val="000000"/>
                <w:sz w:val="20"/>
                <w:lang w:eastAsia="en-GB"/>
              </w:rPr>
            </w:pPr>
          </w:p>
          <w:p w:rsidR="001F7846" w:rsidRPr="001F7846" w:rsidRDefault="001F7846" w:rsidP="001F7846">
            <w:pPr>
              <w:numPr>
                <w:ilvl w:val="0"/>
                <w:numId w:val="5"/>
              </w:numPr>
              <w:rPr>
                <w:rFonts w:cstheme="minorHAnsi"/>
                <w:color w:val="000000"/>
                <w:sz w:val="20"/>
                <w:lang w:eastAsia="en-GB"/>
              </w:rPr>
            </w:pPr>
            <w:r w:rsidRPr="001F7846">
              <w:rPr>
                <w:rFonts w:cstheme="minorHAnsi"/>
                <w:color w:val="000000"/>
                <w:sz w:val="20"/>
                <w:lang w:eastAsia="en-GB"/>
              </w:rPr>
              <w:t xml:space="preserve">Keeping the activity time involved as short as possible. </w:t>
            </w:r>
          </w:p>
          <w:p w:rsidR="001F7846" w:rsidRPr="001F7846" w:rsidRDefault="001F7846" w:rsidP="001F7846">
            <w:pPr>
              <w:numPr>
                <w:ilvl w:val="0"/>
                <w:numId w:val="5"/>
              </w:numPr>
              <w:rPr>
                <w:rFonts w:cstheme="minorHAnsi"/>
                <w:color w:val="000000"/>
                <w:sz w:val="20"/>
                <w:lang w:eastAsia="en-GB"/>
              </w:rPr>
            </w:pPr>
            <w:r w:rsidRPr="001F7846">
              <w:rPr>
                <w:rFonts w:cstheme="minorHAnsi"/>
                <w:color w:val="000000"/>
                <w:sz w:val="20"/>
                <w:lang w:eastAsia="en-GB"/>
              </w:rPr>
              <w:t>Using screens or barriers to separate people from each other.</w:t>
            </w:r>
          </w:p>
          <w:p w:rsidR="001F7846" w:rsidRPr="001F7846" w:rsidRDefault="001F7846" w:rsidP="001F7846">
            <w:pPr>
              <w:numPr>
                <w:ilvl w:val="0"/>
                <w:numId w:val="5"/>
              </w:numPr>
              <w:rPr>
                <w:rFonts w:cstheme="minorHAnsi"/>
                <w:color w:val="000000"/>
                <w:sz w:val="20"/>
                <w:lang w:eastAsia="en-GB"/>
              </w:rPr>
            </w:pPr>
            <w:r w:rsidRPr="001F7846">
              <w:rPr>
                <w:rFonts w:cstheme="minorHAnsi"/>
                <w:color w:val="000000"/>
                <w:sz w:val="20"/>
                <w:lang w:eastAsia="en-GB"/>
              </w:rPr>
              <w:t>Using back-to-back or side-to-side working (rather than face-to-face) whenever possible.</w:t>
            </w:r>
          </w:p>
          <w:p w:rsidR="001F7846" w:rsidRPr="001F7846" w:rsidRDefault="001F7846" w:rsidP="001F7846">
            <w:pPr>
              <w:numPr>
                <w:ilvl w:val="0"/>
                <w:numId w:val="5"/>
              </w:numPr>
              <w:rPr>
                <w:rFonts w:cstheme="minorHAnsi"/>
                <w:color w:val="000000"/>
                <w:sz w:val="20"/>
                <w:lang w:eastAsia="en-GB"/>
              </w:rPr>
            </w:pPr>
            <w:r w:rsidRPr="001F7846">
              <w:rPr>
                <w:rFonts w:cstheme="minorHAnsi"/>
                <w:color w:val="000000"/>
                <w:sz w:val="20"/>
                <w:lang w:eastAsia="en-GB"/>
              </w:rPr>
              <w:t>Reducing the number of people each person has contact with by using “fixed teams or partnering” (so each person works with only a few others).</w:t>
            </w:r>
          </w:p>
          <w:p w:rsidR="001F7846" w:rsidRPr="001F7846" w:rsidRDefault="001F7846" w:rsidP="001F7846">
            <w:pPr>
              <w:numPr>
                <w:ilvl w:val="0"/>
                <w:numId w:val="5"/>
              </w:numPr>
              <w:rPr>
                <w:rFonts w:cstheme="minorHAnsi"/>
                <w:color w:val="000000"/>
                <w:sz w:val="20"/>
                <w:lang w:eastAsia="en-GB"/>
              </w:rPr>
            </w:pPr>
            <w:r w:rsidRPr="001F7846">
              <w:rPr>
                <w:rFonts w:cstheme="minorHAnsi"/>
                <w:color w:val="000000"/>
                <w:sz w:val="20"/>
                <w:lang w:eastAsia="en-GB"/>
              </w:rPr>
              <w:t>Increasing the frequency of hand washing and surface cleaning in that localised area.</w:t>
            </w:r>
          </w:p>
          <w:p w:rsidR="001F7846" w:rsidRPr="001F7846" w:rsidRDefault="001F7846" w:rsidP="001F7846">
            <w:pPr>
              <w:rPr>
                <w:rFonts w:cstheme="minorHAnsi"/>
                <w:color w:val="000000"/>
                <w:sz w:val="20"/>
                <w:lang w:eastAsia="en-GB"/>
              </w:rPr>
            </w:pPr>
          </w:p>
          <w:p w:rsidR="001F7846" w:rsidRPr="001F7846" w:rsidRDefault="001F7846" w:rsidP="001F7846">
            <w:pPr>
              <w:numPr>
                <w:ilvl w:val="0"/>
                <w:numId w:val="8"/>
              </w:numPr>
              <w:ind w:left="1701" w:hanging="567"/>
              <w:rPr>
                <w:rFonts w:cstheme="minorHAnsi"/>
                <w:color w:val="000000"/>
                <w:lang w:eastAsia="en-GB"/>
              </w:rPr>
            </w:pPr>
            <w:r w:rsidRPr="001F7846">
              <w:rPr>
                <w:rFonts w:cstheme="minorHAnsi"/>
                <w:color w:val="000000"/>
                <w:sz w:val="20"/>
                <w:lang w:eastAsia="en-GB"/>
              </w:rPr>
              <w:t>If after the above measures have been fully assessed, there is still considered to be a residual risk, then the use of personal protective equipment will be adopted.</w:t>
            </w:r>
          </w:p>
        </w:tc>
      </w:tr>
      <w:tr w:rsidR="001F7846" w:rsidRPr="001F7846" w:rsidTr="00C617CB">
        <w:trPr>
          <w:jc w:val="center"/>
        </w:trPr>
        <w:tc>
          <w:tcPr>
            <w:tcW w:w="13608" w:type="dxa"/>
            <w:tcBorders>
              <w:top w:val="single" w:sz="4" w:space="0" w:color="auto"/>
              <w:left w:val="nil"/>
              <w:bottom w:val="single" w:sz="4" w:space="0" w:color="auto"/>
              <w:right w:val="nil"/>
            </w:tcBorders>
            <w:shd w:val="clear" w:color="auto" w:fill="auto"/>
          </w:tcPr>
          <w:p w:rsidR="001F7846" w:rsidRPr="001F7846" w:rsidRDefault="001F7846" w:rsidP="001F7846">
            <w:pPr>
              <w:autoSpaceDE w:val="0"/>
              <w:autoSpaceDN w:val="0"/>
              <w:adjustRightInd w:val="0"/>
              <w:rPr>
                <w:rFonts w:cstheme="minorHAnsi"/>
                <w:b/>
                <w:color w:val="000000"/>
              </w:rPr>
            </w:pPr>
          </w:p>
        </w:tc>
      </w:tr>
    </w:tbl>
    <w:p w:rsidR="001F7846" w:rsidRPr="001F7846" w:rsidRDefault="001F7846" w:rsidP="001F7846">
      <w:pPr>
        <w:spacing w:after="0" w:line="240" w:lineRule="auto"/>
        <w:rPr>
          <w:rFonts w:cstheme="minorHAnsi"/>
          <w:sz w:val="24"/>
          <w:szCs w:val="24"/>
        </w:rPr>
      </w:pPr>
      <w:r w:rsidRPr="001F7846">
        <w:rPr>
          <w:rFonts w:cstheme="minorHAnsi"/>
          <w:sz w:val="24"/>
          <w:szCs w:val="24"/>
        </w:rPr>
        <w:br w:type="page"/>
      </w:r>
    </w:p>
    <w:tbl>
      <w:tblPr>
        <w:tblStyle w:val="TableGrid"/>
        <w:tblW w:w="13608" w:type="dxa"/>
        <w:jc w:val="center"/>
        <w:tblLook w:val="04A0" w:firstRow="1" w:lastRow="0" w:firstColumn="1" w:lastColumn="0" w:noHBand="0" w:noVBand="1"/>
        <w:tblCaption w:val="Table details steps taken to facilitate working from home"/>
      </w:tblPr>
      <w:tblGrid>
        <w:gridCol w:w="661"/>
        <w:gridCol w:w="1676"/>
        <w:gridCol w:w="3232"/>
        <w:gridCol w:w="4512"/>
        <w:gridCol w:w="2413"/>
        <w:gridCol w:w="1114"/>
      </w:tblGrid>
      <w:tr w:rsidR="001F7846" w:rsidRPr="001F7846" w:rsidTr="00C617CB">
        <w:trPr>
          <w:jc w:val="center"/>
        </w:trPr>
        <w:tc>
          <w:tcPr>
            <w:tcW w:w="13608" w:type="dxa"/>
            <w:gridSpan w:val="6"/>
            <w:tcBorders>
              <w:top w:val="single" w:sz="4" w:space="0" w:color="auto"/>
            </w:tcBorders>
            <w:shd w:val="clear" w:color="auto" w:fill="DEEAF6" w:themeFill="accent1" w:themeFillTint="33"/>
          </w:tcPr>
          <w:p w:rsidR="001F7846" w:rsidRPr="001F7846" w:rsidRDefault="001F7846" w:rsidP="001F7846">
            <w:pPr>
              <w:numPr>
                <w:ilvl w:val="1"/>
                <w:numId w:val="1"/>
              </w:numPr>
              <w:ind w:left="431" w:hanging="431"/>
              <w:rPr>
                <w:rFonts w:cstheme="minorHAnsi"/>
                <w:b/>
                <w:lang w:eastAsia="en-GB"/>
              </w:rPr>
            </w:pPr>
            <w:r w:rsidRPr="001F7846">
              <w:rPr>
                <w:rFonts w:cstheme="minorHAnsi"/>
                <w:b/>
                <w:lang w:eastAsia="en-GB"/>
              </w:rPr>
              <w:lastRenderedPageBreak/>
              <w:t>ENSURING EVERY POSSIBLE STEP IS TAKEN TO FACILITATE WORKING FROM HOME</w:t>
            </w:r>
          </w:p>
        </w:tc>
      </w:tr>
      <w:tr w:rsidR="001F7846" w:rsidRPr="001F7846" w:rsidTr="00C617CB">
        <w:trPr>
          <w:trHeight w:val="70"/>
          <w:jc w:val="center"/>
        </w:trPr>
        <w:tc>
          <w:tcPr>
            <w:tcW w:w="669"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URN</w:t>
            </w:r>
          </w:p>
        </w:tc>
        <w:tc>
          <w:tcPr>
            <w:tcW w:w="169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Issue</w:t>
            </w:r>
          </w:p>
        </w:tc>
        <w:tc>
          <w:tcPr>
            <w:tcW w:w="337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Key considerations</w:t>
            </w:r>
          </w:p>
        </w:tc>
        <w:tc>
          <w:tcPr>
            <w:tcW w:w="4181"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Specific Measures Adopted</w:t>
            </w:r>
          </w:p>
        </w:tc>
        <w:tc>
          <w:tcPr>
            <w:tcW w:w="255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Outstanding Actions</w:t>
            </w:r>
          </w:p>
        </w:tc>
        <w:tc>
          <w:tcPr>
            <w:tcW w:w="114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Safe to Proceed</w:t>
            </w: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On-site Activities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Individuals should work from home if at all possible. </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Ensure the minimum number of people needed is on-site.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Identify and assess the need for all types of staff or students.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Ensuring decisions are in line with University Framework for Return to Onsite Working</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Ensure processes are in place for Head of department approval.</w:t>
            </w:r>
          </w:p>
        </w:tc>
        <w:tc>
          <w:tcPr>
            <w:tcW w:w="4181" w:type="dxa"/>
            <w:vMerge w:val="restart"/>
          </w:tcPr>
          <w:p w:rsidR="00C617CB" w:rsidRPr="00C617CB" w:rsidRDefault="00C617CB" w:rsidP="00C617CB">
            <w:pPr>
              <w:numPr>
                <w:ilvl w:val="0"/>
                <w:numId w:val="4"/>
              </w:numPr>
              <w:ind w:left="284" w:hanging="284"/>
              <w:rPr>
                <w:rFonts w:cstheme="minorHAnsi"/>
                <w:color w:val="000000"/>
                <w:sz w:val="20"/>
                <w:lang w:eastAsia="en-GB"/>
              </w:rPr>
            </w:pPr>
            <w:r>
              <w:rPr>
                <w:rFonts w:cstheme="minorHAnsi"/>
                <w:color w:val="000000"/>
                <w:sz w:val="20"/>
                <w:lang w:eastAsia="en-GB"/>
              </w:rPr>
              <w:t>The Office policy is that those staff who can work effectively from home should continue to do so and this message has been communicated.</w:t>
            </w:r>
          </w:p>
          <w:p w:rsidR="00C617CB" w:rsidRDefault="00C617CB" w:rsidP="001F7846">
            <w:pPr>
              <w:numPr>
                <w:ilvl w:val="0"/>
                <w:numId w:val="4"/>
              </w:numPr>
              <w:ind w:left="284" w:hanging="284"/>
              <w:rPr>
                <w:rFonts w:cstheme="minorHAnsi"/>
                <w:color w:val="000000"/>
                <w:sz w:val="20"/>
                <w:lang w:eastAsia="en-GB"/>
              </w:rPr>
            </w:pPr>
            <w:r>
              <w:rPr>
                <w:rFonts w:cstheme="minorHAnsi"/>
                <w:color w:val="000000"/>
                <w:sz w:val="20"/>
                <w:lang w:eastAsia="en-GB"/>
              </w:rPr>
              <w:t xml:space="preserve">Staff who have challenges for effective working at home will be </w:t>
            </w:r>
            <w:proofErr w:type="spellStart"/>
            <w:r>
              <w:rPr>
                <w:rFonts w:cstheme="minorHAnsi"/>
                <w:color w:val="000000"/>
                <w:sz w:val="20"/>
                <w:lang w:eastAsia="en-GB"/>
              </w:rPr>
              <w:t>permited</w:t>
            </w:r>
            <w:proofErr w:type="spellEnd"/>
            <w:r>
              <w:rPr>
                <w:rFonts w:cstheme="minorHAnsi"/>
                <w:color w:val="000000"/>
                <w:sz w:val="20"/>
                <w:lang w:eastAsia="en-GB"/>
              </w:rPr>
              <w:t xml:space="preserve"> to work agreed hours in the office subject to sign off by their line manager and the Divisional Registrar.</w:t>
            </w:r>
          </w:p>
          <w:p w:rsidR="001F7846" w:rsidRDefault="00C617CB" w:rsidP="00C617CB">
            <w:pPr>
              <w:numPr>
                <w:ilvl w:val="0"/>
                <w:numId w:val="4"/>
              </w:numPr>
              <w:ind w:left="284" w:hanging="284"/>
              <w:rPr>
                <w:rFonts w:cstheme="minorHAnsi"/>
                <w:color w:val="000000"/>
                <w:sz w:val="20"/>
                <w:lang w:eastAsia="en-GB"/>
              </w:rPr>
            </w:pPr>
            <w:r>
              <w:rPr>
                <w:rFonts w:cstheme="minorHAnsi"/>
                <w:color w:val="000000"/>
                <w:sz w:val="20"/>
                <w:lang w:eastAsia="en-GB"/>
              </w:rPr>
              <w:t>All staff working in the office will receive a RTOSW HR induction</w:t>
            </w:r>
          </w:p>
          <w:p w:rsidR="00C617CB" w:rsidRDefault="00C617CB" w:rsidP="00C617CB">
            <w:pPr>
              <w:ind w:left="284"/>
              <w:rPr>
                <w:rFonts w:cstheme="minorHAnsi"/>
                <w:color w:val="000000"/>
                <w:sz w:val="20"/>
                <w:lang w:eastAsia="en-GB"/>
              </w:rPr>
            </w:pPr>
          </w:p>
          <w:p w:rsidR="007A589E" w:rsidRDefault="007A589E" w:rsidP="00C617CB">
            <w:pPr>
              <w:ind w:left="284"/>
              <w:rPr>
                <w:rFonts w:cstheme="minorHAnsi"/>
                <w:color w:val="000000"/>
                <w:sz w:val="20"/>
                <w:lang w:eastAsia="en-GB"/>
              </w:rPr>
            </w:pPr>
          </w:p>
          <w:p w:rsidR="00C617CB" w:rsidRDefault="00C617CB" w:rsidP="00C617CB">
            <w:pPr>
              <w:numPr>
                <w:ilvl w:val="0"/>
                <w:numId w:val="4"/>
              </w:numPr>
              <w:ind w:left="284" w:hanging="284"/>
              <w:rPr>
                <w:rFonts w:cstheme="minorHAnsi"/>
                <w:color w:val="000000"/>
                <w:sz w:val="20"/>
                <w:lang w:eastAsia="en-GB"/>
              </w:rPr>
            </w:pPr>
            <w:r>
              <w:rPr>
                <w:rFonts w:cstheme="minorHAnsi"/>
                <w:color w:val="000000"/>
                <w:sz w:val="20"/>
                <w:lang w:eastAsia="en-GB"/>
              </w:rPr>
              <w:t>Visitors will be discouraged.</w:t>
            </w:r>
          </w:p>
          <w:p w:rsidR="00C617CB" w:rsidRDefault="00C617CB" w:rsidP="00C617CB">
            <w:pPr>
              <w:pStyle w:val="ListParagraph"/>
              <w:rPr>
                <w:rFonts w:cstheme="minorHAnsi"/>
                <w:color w:val="000000"/>
                <w:sz w:val="20"/>
                <w:lang w:eastAsia="en-GB"/>
              </w:rPr>
            </w:pPr>
          </w:p>
          <w:p w:rsidR="00C617CB" w:rsidRDefault="00C617CB" w:rsidP="00C617CB">
            <w:pPr>
              <w:numPr>
                <w:ilvl w:val="0"/>
                <w:numId w:val="4"/>
              </w:numPr>
              <w:ind w:left="284" w:hanging="284"/>
              <w:rPr>
                <w:rFonts w:cstheme="minorHAnsi"/>
                <w:color w:val="000000"/>
                <w:sz w:val="20"/>
                <w:lang w:eastAsia="en-GB"/>
              </w:rPr>
            </w:pPr>
            <w:r>
              <w:rPr>
                <w:rFonts w:cstheme="minorHAnsi"/>
                <w:color w:val="000000"/>
                <w:sz w:val="20"/>
                <w:lang w:eastAsia="en-GB"/>
              </w:rPr>
              <w:t>Hospital contractors passing through the space will be expected to wear face masks</w:t>
            </w:r>
            <w:r w:rsidR="007A589E">
              <w:rPr>
                <w:rFonts w:cstheme="minorHAnsi"/>
                <w:color w:val="000000"/>
                <w:sz w:val="20"/>
                <w:lang w:eastAsia="en-GB"/>
              </w:rPr>
              <w:t>, sanitise hands on entry</w:t>
            </w:r>
            <w:r>
              <w:rPr>
                <w:rFonts w:cstheme="minorHAnsi"/>
                <w:color w:val="000000"/>
                <w:sz w:val="20"/>
                <w:lang w:eastAsia="en-GB"/>
              </w:rPr>
              <w:t xml:space="preserve"> and avoid touching sur</w:t>
            </w:r>
            <w:r w:rsidR="007A589E">
              <w:rPr>
                <w:rFonts w:cstheme="minorHAnsi"/>
                <w:color w:val="000000"/>
                <w:sz w:val="20"/>
                <w:lang w:eastAsia="en-GB"/>
              </w:rPr>
              <w:t>f</w:t>
            </w:r>
            <w:r>
              <w:rPr>
                <w:rFonts w:cstheme="minorHAnsi"/>
                <w:color w:val="000000"/>
                <w:sz w:val="20"/>
                <w:lang w:eastAsia="en-GB"/>
              </w:rPr>
              <w:t>aces.</w:t>
            </w:r>
          </w:p>
          <w:p w:rsidR="008F7742" w:rsidRDefault="008F7742" w:rsidP="00F62AEE">
            <w:pPr>
              <w:pStyle w:val="ListParagraph"/>
              <w:rPr>
                <w:rFonts w:cstheme="minorHAnsi"/>
                <w:color w:val="000000"/>
                <w:sz w:val="20"/>
                <w:lang w:eastAsia="en-GB"/>
              </w:rPr>
            </w:pPr>
          </w:p>
          <w:p w:rsidR="008F7742" w:rsidRDefault="008F7742" w:rsidP="00F62AEE">
            <w:pPr>
              <w:pStyle w:val="ListParagraph"/>
              <w:rPr>
                <w:rFonts w:cstheme="minorHAnsi"/>
                <w:color w:val="000000"/>
                <w:sz w:val="20"/>
                <w:lang w:eastAsia="en-GB"/>
              </w:rPr>
            </w:pPr>
          </w:p>
          <w:p w:rsidR="008F7742" w:rsidRDefault="008F7742" w:rsidP="00C617CB">
            <w:pPr>
              <w:numPr>
                <w:ilvl w:val="0"/>
                <w:numId w:val="4"/>
              </w:numPr>
              <w:ind w:left="284" w:hanging="284"/>
              <w:rPr>
                <w:rFonts w:cstheme="minorHAnsi"/>
                <w:color w:val="000000"/>
                <w:sz w:val="20"/>
                <w:lang w:eastAsia="en-GB"/>
              </w:rPr>
            </w:pPr>
            <w:r w:rsidRPr="00C617CB">
              <w:rPr>
                <w:rFonts w:cstheme="minorHAnsi"/>
                <w:color w:val="000000"/>
                <w:sz w:val="20"/>
                <w:lang w:eastAsia="en-GB"/>
              </w:rPr>
              <w:t>Ongoing support, email cascades, online staff meetings and communications from line managers</w:t>
            </w:r>
            <w:r>
              <w:rPr>
                <w:rFonts w:cstheme="minorHAnsi"/>
                <w:color w:val="000000"/>
                <w:sz w:val="20"/>
                <w:lang w:eastAsia="en-GB"/>
              </w:rPr>
              <w:t xml:space="preserve"> will continue with current frequency for foreseeable future</w:t>
            </w:r>
          </w:p>
          <w:p w:rsidR="00C617CB" w:rsidRDefault="00C617CB" w:rsidP="00C617CB">
            <w:pPr>
              <w:pStyle w:val="ListParagraph"/>
              <w:rPr>
                <w:rFonts w:cstheme="minorHAnsi"/>
                <w:color w:val="000000"/>
                <w:sz w:val="20"/>
                <w:lang w:eastAsia="en-GB"/>
              </w:rPr>
            </w:pPr>
          </w:p>
          <w:p w:rsidR="007A589E" w:rsidRDefault="007A589E" w:rsidP="00C617CB">
            <w:pPr>
              <w:pStyle w:val="ListParagraph"/>
              <w:rPr>
                <w:rFonts w:cstheme="minorHAnsi"/>
                <w:color w:val="000000"/>
                <w:sz w:val="20"/>
                <w:lang w:eastAsia="en-GB"/>
              </w:rPr>
            </w:pPr>
          </w:p>
          <w:p w:rsidR="007A589E" w:rsidRPr="00F62AEE" w:rsidRDefault="007A589E" w:rsidP="00F62AEE">
            <w:pPr>
              <w:rPr>
                <w:rFonts w:cstheme="minorHAnsi"/>
                <w:color w:val="000000"/>
                <w:sz w:val="20"/>
                <w:lang w:eastAsia="en-GB"/>
              </w:rPr>
            </w:pPr>
          </w:p>
          <w:p w:rsidR="00C617CB" w:rsidRDefault="00C617CB" w:rsidP="00C617CB">
            <w:pPr>
              <w:numPr>
                <w:ilvl w:val="0"/>
                <w:numId w:val="4"/>
              </w:numPr>
              <w:ind w:left="284" w:hanging="284"/>
              <w:rPr>
                <w:rFonts w:cstheme="minorHAnsi"/>
                <w:color w:val="000000"/>
                <w:sz w:val="20"/>
                <w:lang w:eastAsia="en-GB"/>
              </w:rPr>
            </w:pPr>
            <w:r>
              <w:rPr>
                <w:rFonts w:cstheme="minorHAnsi"/>
                <w:color w:val="000000"/>
                <w:sz w:val="20"/>
                <w:lang w:eastAsia="en-GB"/>
              </w:rPr>
              <w:t>The Divisional Office COVID Bronze Group meets weekly and reviews current national and institutional advice to act upon.</w:t>
            </w:r>
          </w:p>
          <w:p w:rsidR="002979AB" w:rsidRPr="002979AB" w:rsidRDefault="00C617CB" w:rsidP="002979AB">
            <w:pPr>
              <w:numPr>
                <w:ilvl w:val="0"/>
                <w:numId w:val="4"/>
              </w:numPr>
              <w:ind w:left="284" w:hanging="284"/>
              <w:rPr>
                <w:rFonts w:cstheme="minorHAnsi"/>
                <w:color w:val="000000"/>
                <w:sz w:val="20"/>
                <w:lang w:eastAsia="en-GB"/>
              </w:rPr>
            </w:pPr>
            <w:r>
              <w:rPr>
                <w:rFonts w:cstheme="minorHAnsi"/>
                <w:color w:val="000000"/>
                <w:sz w:val="20"/>
                <w:lang w:eastAsia="en-GB"/>
              </w:rPr>
              <w:t>Shutting down the office is straightforward and we would use our text communication service to communicate any urgen</w:t>
            </w:r>
            <w:r w:rsidR="002979AB">
              <w:rPr>
                <w:rFonts w:cstheme="minorHAnsi"/>
                <w:color w:val="000000"/>
                <w:sz w:val="20"/>
                <w:lang w:eastAsia="en-GB"/>
              </w:rPr>
              <w:t>t need to close down the office,</w:t>
            </w:r>
          </w:p>
        </w:tc>
        <w:tc>
          <w:tcPr>
            <w:tcW w:w="2550" w:type="dxa"/>
            <w:vMerge w:val="restart"/>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val="restart"/>
          </w:tcPr>
          <w:p w:rsidR="001F7846" w:rsidRPr="001F7846" w:rsidRDefault="001F7846" w:rsidP="001F7846">
            <w:pPr>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Support Networks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Consider the support networks required, both in the department and outside.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Reduce the need for visitors.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Limit visitors to specific times.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Develop contractor control systems.</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ind w:left="284" w:hanging="284"/>
              <w:rPr>
                <w:rFonts w:cstheme="minorHAnsi"/>
                <w: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Supporting Homeworking</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Monitor the wellbeing of those at home and find ways to help them stay connected to the rest of the department.</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Check that those working from home can do so safely and effectively.</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Reintroducing lockdown measures or responding to changes in the University BCP.</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Identify how measures are going to be checked for suitability or effectiveness.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Introduce contingency plans if procedures need to be modified or the numbers on-site have to be reduced again if the University Business Continuity Plans change.</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color w:val="000000"/>
                <w:sz w:val="20"/>
                <w:lang w:eastAsia="en-GB"/>
              </w:rPr>
            </w:pPr>
          </w:p>
        </w:tc>
      </w:tr>
      <w:tr w:rsidR="001F7846" w:rsidRPr="001F7846" w:rsidTr="00C617CB">
        <w:trPr>
          <w:jc w:val="center"/>
        </w:trPr>
        <w:tc>
          <w:tcPr>
            <w:tcW w:w="13608" w:type="dxa"/>
            <w:gridSpan w:val="6"/>
            <w:tcBorders>
              <w:top w:val="single" w:sz="4" w:space="0" w:color="auto"/>
              <w:left w:val="nil"/>
              <w:bottom w:val="single" w:sz="4" w:space="0" w:color="auto"/>
              <w:right w:val="nil"/>
            </w:tcBorders>
            <w:shd w:val="clear" w:color="auto" w:fill="auto"/>
          </w:tcPr>
          <w:p w:rsidR="001F7846" w:rsidRPr="001F7846" w:rsidRDefault="001F7846" w:rsidP="001F7846">
            <w:pPr>
              <w:autoSpaceDE w:val="0"/>
              <w:autoSpaceDN w:val="0"/>
              <w:adjustRightInd w:val="0"/>
              <w:rPr>
                <w:rFonts w:cstheme="minorHAnsi"/>
                <w:b/>
                <w:color w:val="000000"/>
              </w:rPr>
            </w:pPr>
          </w:p>
          <w:p w:rsidR="001F7846" w:rsidRPr="001F7846" w:rsidRDefault="001F7846" w:rsidP="001F7846">
            <w:pPr>
              <w:autoSpaceDE w:val="0"/>
              <w:autoSpaceDN w:val="0"/>
              <w:adjustRightInd w:val="0"/>
              <w:rPr>
                <w:rFonts w:cstheme="minorHAnsi"/>
                <w:b/>
                <w:color w:val="000000"/>
              </w:rPr>
            </w:pPr>
          </w:p>
        </w:tc>
      </w:tr>
      <w:tr w:rsidR="001F7846" w:rsidRPr="001F7846" w:rsidTr="00C617CB">
        <w:trPr>
          <w:jc w:val="center"/>
        </w:trPr>
        <w:tc>
          <w:tcPr>
            <w:tcW w:w="13608" w:type="dxa"/>
            <w:gridSpan w:val="6"/>
            <w:tcBorders>
              <w:top w:val="single" w:sz="4" w:space="0" w:color="auto"/>
            </w:tcBorders>
            <w:shd w:val="clear" w:color="auto" w:fill="DEEAF6" w:themeFill="accent1" w:themeFillTint="33"/>
          </w:tcPr>
          <w:p w:rsidR="001F7846" w:rsidRPr="001F7846" w:rsidRDefault="001F7846" w:rsidP="001F7846">
            <w:pPr>
              <w:numPr>
                <w:ilvl w:val="1"/>
                <w:numId w:val="1"/>
              </w:numPr>
              <w:ind w:left="431" w:hanging="431"/>
              <w:rPr>
                <w:rFonts w:cstheme="minorHAnsi"/>
                <w:b/>
                <w:lang w:eastAsia="en-GB"/>
              </w:rPr>
            </w:pPr>
            <w:r w:rsidRPr="001F7846">
              <w:rPr>
                <w:rFonts w:cstheme="minorHAnsi"/>
                <w:b/>
                <w:lang w:eastAsia="en-GB"/>
              </w:rPr>
              <w:t>ASSISTING THOSE EXPERIENCING SYMPTOMS, SELF ISOLATING, OR WITH SPECIFIC ASSESSED NEEDS TO AVOID ONSITE ACTIVITIES</w:t>
            </w:r>
          </w:p>
        </w:tc>
      </w:tr>
      <w:tr w:rsidR="001F7846" w:rsidRPr="001F7846" w:rsidTr="00C617CB">
        <w:trPr>
          <w:trHeight w:val="70"/>
          <w:jc w:val="center"/>
        </w:trPr>
        <w:tc>
          <w:tcPr>
            <w:tcW w:w="669"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URN</w:t>
            </w:r>
          </w:p>
        </w:tc>
        <w:tc>
          <w:tcPr>
            <w:tcW w:w="169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Issue</w:t>
            </w:r>
          </w:p>
        </w:tc>
        <w:tc>
          <w:tcPr>
            <w:tcW w:w="337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Key considerations</w:t>
            </w:r>
          </w:p>
        </w:tc>
        <w:tc>
          <w:tcPr>
            <w:tcW w:w="4181"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Specific Measures Adopted</w:t>
            </w:r>
          </w:p>
        </w:tc>
        <w:tc>
          <w:tcPr>
            <w:tcW w:w="255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Outstanding Actions</w:t>
            </w:r>
          </w:p>
        </w:tc>
        <w:tc>
          <w:tcPr>
            <w:tcW w:w="114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Safe to Proceed</w:t>
            </w: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Supporting those who are self-isolating</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Enable individuals to work from home while self-isolating, as appropriate.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Ensure University guidance for people who have symptoms and those who live with others who have symptoms is followed.</w:t>
            </w:r>
          </w:p>
        </w:tc>
        <w:tc>
          <w:tcPr>
            <w:tcW w:w="4181" w:type="dxa"/>
            <w:vMerge w:val="restart"/>
          </w:tcPr>
          <w:p w:rsidR="001F7846" w:rsidRPr="001F7846" w:rsidRDefault="002979AB" w:rsidP="002979AB">
            <w:pPr>
              <w:numPr>
                <w:ilvl w:val="0"/>
                <w:numId w:val="9"/>
              </w:numPr>
              <w:ind w:left="273" w:hanging="141"/>
              <w:rPr>
                <w:rFonts w:cstheme="minorHAnsi"/>
                <w:color w:val="000000"/>
                <w:sz w:val="20"/>
                <w:lang w:eastAsia="en-GB"/>
              </w:rPr>
            </w:pPr>
            <w:r>
              <w:rPr>
                <w:rFonts w:cstheme="minorHAnsi"/>
                <w:color w:val="000000"/>
                <w:sz w:val="20"/>
                <w:lang w:eastAsia="en-GB"/>
              </w:rPr>
              <w:t>The Divisional Office is prepared and shared staff guidance in terms of what to do in case of symptoms, having a test, isolating due to living with others; this includes clear guidance for role of line manager as well as staff.</w:t>
            </w:r>
          </w:p>
          <w:p w:rsidR="001F7846" w:rsidRPr="001F7846" w:rsidRDefault="001F7846" w:rsidP="001F7846">
            <w:pPr>
              <w:rPr>
                <w:rFonts w:cstheme="minorHAnsi"/>
                <w:color w:val="000000"/>
                <w:sz w:val="20"/>
                <w:lang w:eastAsia="en-GB"/>
              </w:rPr>
            </w:pPr>
          </w:p>
          <w:p w:rsidR="001F7846" w:rsidRPr="001F7846" w:rsidRDefault="001F7846" w:rsidP="001F7846">
            <w:pPr>
              <w:rPr>
                <w:rFonts w:cstheme="minorHAnsi"/>
                <w:color w:val="000000"/>
                <w:sz w:val="20"/>
                <w:lang w:eastAsia="en-GB"/>
              </w:rPr>
            </w:pPr>
          </w:p>
          <w:p w:rsidR="001F7846" w:rsidRDefault="001F7846" w:rsidP="002979AB">
            <w:pPr>
              <w:numPr>
                <w:ilvl w:val="0"/>
                <w:numId w:val="9"/>
              </w:numPr>
              <w:ind w:left="273" w:hanging="141"/>
              <w:rPr>
                <w:rFonts w:cstheme="minorHAnsi"/>
                <w:color w:val="000000"/>
                <w:sz w:val="20"/>
                <w:lang w:eastAsia="en-GB"/>
              </w:rPr>
            </w:pPr>
            <w:r w:rsidRPr="001F7846">
              <w:rPr>
                <w:rFonts w:cstheme="minorHAnsi"/>
                <w:color w:val="000000"/>
                <w:sz w:val="20"/>
                <w:lang w:eastAsia="en-GB"/>
              </w:rPr>
              <w:t>Ongoing monitoring and surveying of staff falling in to vulnerable groups or with protected characteristics</w:t>
            </w:r>
          </w:p>
          <w:p w:rsidR="002979AB" w:rsidRDefault="002979AB" w:rsidP="002979AB">
            <w:pPr>
              <w:ind w:left="273"/>
              <w:rPr>
                <w:rFonts w:cstheme="minorHAnsi"/>
                <w:color w:val="000000"/>
                <w:sz w:val="20"/>
                <w:lang w:eastAsia="en-GB"/>
              </w:rPr>
            </w:pPr>
          </w:p>
          <w:p w:rsidR="007A589E" w:rsidRPr="007A589E" w:rsidRDefault="002979AB" w:rsidP="00F62AEE">
            <w:pPr>
              <w:numPr>
                <w:ilvl w:val="0"/>
                <w:numId w:val="9"/>
              </w:numPr>
              <w:ind w:left="273" w:hanging="141"/>
              <w:rPr>
                <w:rFonts w:cstheme="minorHAnsi"/>
                <w:color w:val="000000"/>
                <w:sz w:val="20"/>
                <w:lang w:eastAsia="en-GB"/>
              </w:rPr>
            </w:pPr>
            <w:r>
              <w:rPr>
                <w:rFonts w:cstheme="minorHAnsi"/>
                <w:color w:val="000000"/>
                <w:sz w:val="20"/>
                <w:lang w:eastAsia="en-GB"/>
              </w:rPr>
              <w:t xml:space="preserve">Staff encouraged to use the </w:t>
            </w:r>
            <w:hyperlink r:id="rId7" w:history="1">
              <w:r w:rsidRPr="007A589E">
                <w:rPr>
                  <w:rStyle w:val="Hyperlink"/>
                  <w:rFonts w:cstheme="minorHAnsi"/>
                  <w:sz w:val="20"/>
                  <w:lang w:eastAsia="en-GB"/>
                </w:rPr>
                <w:t>vulnerability tool</w:t>
              </w:r>
            </w:hyperlink>
            <w:r>
              <w:rPr>
                <w:rFonts w:cstheme="minorHAnsi"/>
                <w:color w:val="000000"/>
                <w:sz w:val="20"/>
                <w:lang w:eastAsia="en-GB"/>
              </w:rPr>
              <w:t xml:space="preserve"> prior to their return to work and discuss any issues with their line manager and HR</w:t>
            </w:r>
            <w:r w:rsidR="007A589E">
              <w:rPr>
                <w:rFonts w:cstheme="minorHAnsi"/>
                <w:color w:val="000000"/>
                <w:sz w:val="20"/>
                <w:lang w:eastAsia="en-GB"/>
              </w:rPr>
              <w:br/>
            </w:r>
            <w:r w:rsidR="007A589E">
              <w:rPr>
                <w:rFonts w:cstheme="minorHAnsi"/>
                <w:color w:val="000000"/>
                <w:sz w:val="20"/>
                <w:lang w:eastAsia="en-GB"/>
              </w:rPr>
              <w:br/>
            </w:r>
          </w:p>
        </w:tc>
        <w:tc>
          <w:tcPr>
            <w:tcW w:w="2550" w:type="dxa"/>
            <w:vMerge w:val="restart"/>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val="restart"/>
          </w:tcPr>
          <w:p w:rsidR="001F7846" w:rsidRPr="001F7846" w:rsidRDefault="001F7846" w:rsidP="001F7846">
            <w:pPr>
              <w:rPr>
                <w:rFonts w:cstheme="minorHAnsi"/>
                <w:color w:val="000000"/>
                <w:sz w:val="20"/>
                <w:lang w:eastAsia="en-GB"/>
              </w:rPr>
            </w:pPr>
          </w:p>
        </w:tc>
      </w:tr>
      <w:tr w:rsidR="001F7846" w:rsidRPr="001F7846" w:rsidTr="00C617CB">
        <w:trPr>
          <w:trHeight w:val="983"/>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Protecting people who may be at higher risk and ensuring equality in the workplace</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Ensure the current advice on who is in the clinically vulnerable groups is followed.</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Understand and take into account the particular circumstances and concerns of those with different protected characteristics.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Consult those workers whose protected characteristics might either expose them to a different degree of risk, or might make any steps you are thinking about inappropriate or challenging</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Review existing arrangements for disabled staff and adjust or make reasonable adjustments to avoid disabled workers being put at a disadvantage</w:t>
            </w:r>
            <w:r w:rsidRPr="001F7846">
              <w:rPr>
                <w:rFonts w:cstheme="minorHAnsi"/>
                <w:color w:val="000000"/>
                <w:sz w:val="20"/>
                <w:vertAlign w:val="superscript"/>
                <w:lang w:eastAsia="en-GB"/>
              </w:rPr>
              <w:footnoteReference w:id="1"/>
            </w:r>
            <w:r w:rsidRPr="001F7846">
              <w:rPr>
                <w:rFonts w:cstheme="minorHAnsi"/>
                <w:color w:val="000000"/>
                <w:sz w:val="20"/>
                <w:lang w:eastAsia="en-GB"/>
              </w:rPr>
              <w:t xml:space="preserve"> </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Re-assess the risks for new or expectant mothers.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lastRenderedPageBreak/>
              <w:t>Make sure that the steps taken do not have an unjustifiable negative impact on some groups compared to others, for example, those with caring responsibilities or those with religious commitments</w:t>
            </w:r>
            <w:r w:rsidRPr="001F7846">
              <w:rPr>
                <w:rFonts w:cstheme="minorHAnsi"/>
                <w:color w:val="000000"/>
                <w:sz w:val="20"/>
                <w:vertAlign w:val="superscript"/>
                <w:lang w:eastAsia="en-GB"/>
              </w:rPr>
              <w:footnoteReference w:id="2"/>
            </w:r>
            <w:r w:rsidRPr="001F7846">
              <w:rPr>
                <w:rFonts w:cstheme="minorHAnsi"/>
                <w:color w:val="000000"/>
                <w:sz w:val="20"/>
                <w:lang w:eastAsia="en-GB"/>
              </w:rPr>
              <w:t>.</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color w:val="000000"/>
                <w:sz w:val="20"/>
                <w:lang w:eastAsia="en-GB"/>
              </w:rPr>
            </w:pPr>
          </w:p>
        </w:tc>
      </w:tr>
      <w:tr w:rsidR="001F7846" w:rsidRPr="001F7846" w:rsidTr="00C617CB">
        <w:trPr>
          <w:jc w:val="center"/>
        </w:trPr>
        <w:tc>
          <w:tcPr>
            <w:tcW w:w="13608" w:type="dxa"/>
            <w:gridSpan w:val="6"/>
            <w:tcBorders>
              <w:top w:val="single" w:sz="4" w:space="0" w:color="auto"/>
              <w:left w:val="nil"/>
              <w:bottom w:val="single" w:sz="4" w:space="0" w:color="auto"/>
              <w:right w:val="nil"/>
            </w:tcBorders>
            <w:shd w:val="clear" w:color="auto" w:fill="auto"/>
          </w:tcPr>
          <w:p w:rsidR="001F7846" w:rsidRPr="001F7846" w:rsidRDefault="001F7846" w:rsidP="001F7846">
            <w:pPr>
              <w:autoSpaceDE w:val="0"/>
              <w:autoSpaceDN w:val="0"/>
              <w:adjustRightInd w:val="0"/>
              <w:rPr>
                <w:rFonts w:cstheme="minorHAnsi"/>
                <w:b/>
                <w:color w:val="000000"/>
              </w:rPr>
            </w:pPr>
          </w:p>
        </w:tc>
      </w:tr>
      <w:tr w:rsidR="001F7846" w:rsidRPr="001F7846" w:rsidTr="00C617CB">
        <w:trPr>
          <w:jc w:val="center"/>
        </w:trPr>
        <w:tc>
          <w:tcPr>
            <w:tcW w:w="13608" w:type="dxa"/>
            <w:gridSpan w:val="6"/>
            <w:tcBorders>
              <w:top w:val="single" w:sz="4" w:space="0" w:color="auto"/>
            </w:tcBorders>
            <w:shd w:val="clear" w:color="auto" w:fill="DEEAF6" w:themeFill="accent1" w:themeFillTint="33"/>
          </w:tcPr>
          <w:p w:rsidR="001F7846" w:rsidRPr="001F7846" w:rsidRDefault="001F7846" w:rsidP="001F7846">
            <w:pPr>
              <w:numPr>
                <w:ilvl w:val="1"/>
                <w:numId w:val="1"/>
              </w:numPr>
              <w:ind w:left="431" w:hanging="431"/>
              <w:rPr>
                <w:rFonts w:cstheme="minorHAnsi"/>
                <w:b/>
                <w:lang w:eastAsia="en-GB"/>
              </w:rPr>
            </w:pPr>
            <w:r w:rsidRPr="001F7846">
              <w:rPr>
                <w:rFonts w:cstheme="minorHAnsi"/>
                <w:b/>
                <w:lang w:eastAsia="en-GB"/>
              </w:rPr>
              <w:t>SUPPORTING TRAVELLING TO/FROM WORK</w:t>
            </w:r>
          </w:p>
        </w:tc>
      </w:tr>
      <w:tr w:rsidR="001F7846" w:rsidRPr="001F7846" w:rsidTr="00C617CB">
        <w:trPr>
          <w:trHeight w:val="70"/>
          <w:jc w:val="center"/>
        </w:trPr>
        <w:tc>
          <w:tcPr>
            <w:tcW w:w="669"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URN</w:t>
            </w:r>
          </w:p>
        </w:tc>
        <w:tc>
          <w:tcPr>
            <w:tcW w:w="169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Issue</w:t>
            </w:r>
          </w:p>
        </w:tc>
        <w:tc>
          <w:tcPr>
            <w:tcW w:w="337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Key considerations</w:t>
            </w:r>
          </w:p>
        </w:tc>
        <w:tc>
          <w:tcPr>
            <w:tcW w:w="4181"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Specific Measures Adopted</w:t>
            </w:r>
          </w:p>
        </w:tc>
        <w:tc>
          <w:tcPr>
            <w:tcW w:w="255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Outstanding Actions</w:t>
            </w:r>
          </w:p>
        </w:tc>
        <w:tc>
          <w:tcPr>
            <w:tcW w:w="114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Safe to Proceed</w:t>
            </w: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Support processes for coming to or leaving work</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Identify and use additional parking schemes or bike-rack facilities.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Stagger arrival and departure times to reduce crowding and the need to use public transport at peak times.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Use markings or one-way flow at entry and exit points.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Provide hand sanitisers at entry/exits.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Sign-post handwashing facilities.</w:t>
            </w:r>
          </w:p>
        </w:tc>
        <w:tc>
          <w:tcPr>
            <w:tcW w:w="4181" w:type="dxa"/>
          </w:tcPr>
          <w:p w:rsidR="002979AB" w:rsidRDefault="002979AB" w:rsidP="001F7846">
            <w:pPr>
              <w:numPr>
                <w:ilvl w:val="0"/>
                <w:numId w:val="4"/>
              </w:numPr>
              <w:ind w:left="284" w:hanging="284"/>
              <w:rPr>
                <w:rFonts w:cstheme="minorHAnsi"/>
                <w:color w:val="000000"/>
                <w:sz w:val="20"/>
                <w:lang w:eastAsia="en-GB"/>
              </w:rPr>
            </w:pPr>
            <w:r>
              <w:rPr>
                <w:color w:val="000000"/>
                <w:sz w:val="27"/>
                <w:szCs w:val="27"/>
              </w:rPr>
              <w:softHyphen/>
            </w:r>
            <w:r w:rsidRPr="002979AB">
              <w:rPr>
                <w:rFonts w:cstheme="minorHAnsi"/>
                <w:color w:val="000000"/>
                <w:sz w:val="20"/>
                <w:lang w:eastAsia="en-GB"/>
              </w:rPr>
              <w:t xml:space="preserve">All </w:t>
            </w:r>
            <w:r>
              <w:rPr>
                <w:rFonts w:cstheme="minorHAnsi"/>
                <w:color w:val="000000"/>
                <w:sz w:val="20"/>
                <w:lang w:eastAsia="en-GB"/>
              </w:rPr>
              <w:t xml:space="preserve">returning </w:t>
            </w:r>
            <w:r w:rsidRPr="002979AB">
              <w:rPr>
                <w:rFonts w:cstheme="minorHAnsi"/>
                <w:color w:val="000000"/>
                <w:sz w:val="20"/>
                <w:lang w:eastAsia="en-GB"/>
              </w:rPr>
              <w:t xml:space="preserve">staff </w:t>
            </w:r>
            <w:r>
              <w:rPr>
                <w:rFonts w:cstheme="minorHAnsi"/>
                <w:color w:val="000000"/>
                <w:sz w:val="20"/>
                <w:lang w:eastAsia="en-GB"/>
              </w:rPr>
              <w:t xml:space="preserve">to be made </w:t>
            </w:r>
            <w:r w:rsidRPr="002979AB">
              <w:rPr>
                <w:rFonts w:cstheme="minorHAnsi"/>
                <w:color w:val="000000"/>
                <w:sz w:val="20"/>
                <w:lang w:eastAsia="en-GB"/>
              </w:rPr>
              <w:t xml:space="preserve">aware of Temporary Permit to Park (TPTP scheme). </w:t>
            </w:r>
            <w:r w:rsidRPr="002979AB">
              <w:rPr>
                <w:rFonts w:cstheme="minorHAnsi"/>
                <w:color w:val="000000"/>
                <w:sz w:val="20"/>
                <w:lang w:eastAsia="en-GB"/>
              </w:rPr>
              <w:softHyphen/>
              <w:t xml:space="preserve"> Teaching sessions will be timetabled with staggered arrival and departure times where possible. </w:t>
            </w:r>
            <w:r w:rsidRPr="002979AB">
              <w:rPr>
                <w:rFonts w:cstheme="minorHAnsi"/>
                <w:color w:val="000000"/>
                <w:sz w:val="20"/>
                <w:lang w:eastAsia="en-GB"/>
              </w:rPr>
              <w:softHyphen/>
              <w:t xml:space="preserve"> </w:t>
            </w:r>
          </w:p>
          <w:p w:rsidR="002979AB" w:rsidRPr="002979AB" w:rsidRDefault="002979AB" w:rsidP="002979AB">
            <w:pPr>
              <w:numPr>
                <w:ilvl w:val="0"/>
                <w:numId w:val="4"/>
              </w:numPr>
              <w:ind w:left="284" w:hanging="284"/>
              <w:rPr>
                <w:rFonts w:cstheme="minorHAnsi"/>
                <w:color w:val="000000"/>
                <w:sz w:val="20"/>
                <w:lang w:eastAsia="en-GB"/>
              </w:rPr>
            </w:pPr>
            <w:r w:rsidRPr="002979AB">
              <w:rPr>
                <w:rFonts w:cstheme="minorHAnsi"/>
                <w:color w:val="000000"/>
                <w:sz w:val="20"/>
                <w:lang w:eastAsia="en-GB"/>
              </w:rPr>
              <w:t>Hand sanitiser station at entry/exit point</w:t>
            </w:r>
            <w:r>
              <w:rPr>
                <w:rFonts w:cstheme="minorHAnsi"/>
                <w:color w:val="000000"/>
                <w:sz w:val="20"/>
                <w:lang w:eastAsia="en-GB"/>
              </w:rPr>
              <w:t xml:space="preserve"> to both offices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Discuss arrangements for travel to and from work </w:t>
            </w:r>
            <w:r w:rsidR="002979AB">
              <w:rPr>
                <w:rFonts w:cstheme="minorHAnsi"/>
                <w:color w:val="000000"/>
                <w:sz w:val="20"/>
                <w:lang w:eastAsia="en-GB"/>
              </w:rPr>
              <w:t>as part of RTOSW HR induction</w:t>
            </w:r>
          </w:p>
          <w:p w:rsidR="001F7846" w:rsidRPr="001F7846" w:rsidRDefault="001F7846" w:rsidP="002979AB">
            <w:pPr>
              <w:rPr>
                <w:rFonts w:cstheme="minorHAnsi"/>
                <w:color w:val="000000"/>
                <w:sz w:val="20"/>
                <w:lang w:eastAsia="en-GB"/>
              </w:rPr>
            </w:pPr>
          </w:p>
        </w:tc>
        <w:tc>
          <w:tcPr>
            <w:tcW w:w="2550" w:type="dxa"/>
          </w:tcPr>
          <w:p w:rsidR="001F7846" w:rsidRPr="001F7846" w:rsidRDefault="001F7846" w:rsidP="001F7846">
            <w:pPr>
              <w:numPr>
                <w:ilvl w:val="0"/>
                <w:numId w:val="4"/>
              </w:numPr>
              <w:ind w:left="284" w:hanging="284"/>
              <w:rPr>
                <w:rFonts w:cstheme="minorHAnsi"/>
                <w:color w:val="000000"/>
                <w:sz w:val="20"/>
                <w:lang w:eastAsia="en-GB"/>
              </w:rPr>
            </w:pPr>
          </w:p>
        </w:tc>
        <w:tc>
          <w:tcPr>
            <w:tcW w:w="1140" w:type="dxa"/>
          </w:tcPr>
          <w:p w:rsidR="001F7846" w:rsidRPr="001F7846" w:rsidRDefault="001F7846" w:rsidP="001F7846">
            <w:pPr>
              <w:rPr>
                <w:rFonts w:cstheme="minorHAnsi"/>
                <w:color w:val="000000"/>
                <w:sz w:val="20"/>
                <w:lang w:eastAsia="en-GB"/>
              </w:rPr>
            </w:pPr>
          </w:p>
        </w:tc>
      </w:tr>
      <w:tr w:rsidR="001F7846" w:rsidRPr="001F7846" w:rsidTr="00C617CB">
        <w:trPr>
          <w:jc w:val="center"/>
        </w:trPr>
        <w:tc>
          <w:tcPr>
            <w:tcW w:w="13608" w:type="dxa"/>
            <w:gridSpan w:val="6"/>
            <w:tcBorders>
              <w:top w:val="single" w:sz="4" w:space="0" w:color="auto"/>
              <w:left w:val="nil"/>
              <w:bottom w:val="single" w:sz="4" w:space="0" w:color="auto"/>
              <w:right w:val="nil"/>
            </w:tcBorders>
            <w:shd w:val="clear" w:color="auto" w:fill="auto"/>
          </w:tcPr>
          <w:p w:rsidR="001F7846" w:rsidRPr="001F7846" w:rsidRDefault="001F7846" w:rsidP="001F7846">
            <w:pPr>
              <w:autoSpaceDE w:val="0"/>
              <w:autoSpaceDN w:val="0"/>
              <w:adjustRightInd w:val="0"/>
              <w:rPr>
                <w:rFonts w:cstheme="minorHAnsi"/>
                <w:b/>
                <w:color w:val="000000"/>
              </w:rPr>
            </w:pPr>
          </w:p>
        </w:tc>
      </w:tr>
      <w:tr w:rsidR="001F7846" w:rsidRPr="001F7846" w:rsidTr="00C617CB">
        <w:trPr>
          <w:jc w:val="center"/>
        </w:trPr>
        <w:tc>
          <w:tcPr>
            <w:tcW w:w="13608" w:type="dxa"/>
            <w:gridSpan w:val="6"/>
            <w:tcBorders>
              <w:top w:val="single" w:sz="4" w:space="0" w:color="auto"/>
            </w:tcBorders>
            <w:shd w:val="clear" w:color="auto" w:fill="DEEAF6" w:themeFill="accent1" w:themeFillTint="33"/>
          </w:tcPr>
          <w:p w:rsidR="001F7846" w:rsidRPr="001F7846" w:rsidRDefault="001F7846" w:rsidP="001F7846">
            <w:pPr>
              <w:numPr>
                <w:ilvl w:val="1"/>
                <w:numId w:val="1"/>
              </w:numPr>
              <w:ind w:left="431" w:hanging="431"/>
              <w:rPr>
                <w:rFonts w:cstheme="minorHAnsi"/>
                <w:b/>
                <w:lang w:eastAsia="en-GB"/>
              </w:rPr>
            </w:pPr>
            <w:r w:rsidRPr="001F7846">
              <w:rPr>
                <w:rFonts w:cstheme="minorHAnsi"/>
                <w:b/>
                <w:lang w:eastAsia="en-GB"/>
              </w:rPr>
              <w:t>LIMITING MOVEMENT AROUND BUILDINGS AND MIXING IN COMMUNAL SPACES [i.e. where measures are likely to be set at a building level]</w:t>
            </w:r>
          </w:p>
        </w:tc>
      </w:tr>
      <w:tr w:rsidR="001F7846" w:rsidRPr="001F7846" w:rsidTr="00C617CB">
        <w:trPr>
          <w:trHeight w:val="70"/>
          <w:jc w:val="center"/>
        </w:trPr>
        <w:tc>
          <w:tcPr>
            <w:tcW w:w="669"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URN</w:t>
            </w:r>
          </w:p>
        </w:tc>
        <w:tc>
          <w:tcPr>
            <w:tcW w:w="169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Issue</w:t>
            </w:r>
          </w:p>
        </w:tc>
        <w:tc>
          <w:tcPr>
            <w:tcW w:w="337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Key considerations</w:t>
            </w:r>
          </w:p>
        </w:tc>
        <w:tc>
          <w:tcPr>
            <w:tcW w:w="4181"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Specific Measures Adopted</w:t>
            </w:r>
          </w:p>
        </w:tc>
        <w:tc>
          <w:tcPr>
            <w:tcW w:w="255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Outstanding Actions</w:t>
            </w:r>
          </w:p>
        </w:tc>
        <w:tc>
          <w:tcPr>
            <w:tcW w:w="114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Safe to Proceed</w:t>
            </w: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 xml:space="preserve">General </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Reduce movement by discouraging non-essential trips within buildings and across sites.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Use fixed teams or booking processes to reduce the number of people mixing and to avoid overcrowding.</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Introduce one-way flows through buildings, where possible, being aware of any potential impact on those with accessibility requirements.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Check long corridors for line of sight or ability to pass whilst maintaining social distancing.</w:t>
            </w:r>
          </w:p>
        </w:tc>
        <w:tc>
          <w:tcPr>
            <w:tcW w:w="4181" w:type="dxa"/>
            <w:vMerge w:val="restart"/>
          </w:tcPr>
          <w:p w:rsidR="001F7846" w:rsidRPr="001F7846" w:rsidRDefault="001F7846">
            <w:pPr>
              <w:numPr>
                <w:ilvl w:val="0"/>
                <w:numId w:val="4"/>
              </w:numPr>
              <w:ind w:left="284" w:hanging="284"/>
              <w:rPr>
                <w:rFonts w:cstheme="minorHAnsi"/>
                <w:color w:val="000000"/>
                <w:sz w:val="20"/>
                <w:lang w:eastAsia="en-GB"/>
              </w:rPr>
            </w:pPr>
            <w:r w:rsidRPr="001F7846">
              <w:rPr>
                <w:rFonts w:cstheme="minorHAnsi"/>
                <w:color w:val="000000"/>
                <w:sz w:val="20"/>
                <w:lang w:eastAsia="en-GB"/>
              </w:rPr>
              <w:t>OUH have a general ‘keep left’ policy in corridors and stairwells.</w:t>
            </w:r>
          </w:p>
          <w:p w:rsidR="001F7846" w:rsidRPr="001F7846" w:rsidRDefault="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Entrance to office area via level 2 academic centre is encouraged.  There is a hand sanitisation station there and face mask repository. </w:t>
            </w:r>
          </w:p>
          <w:p w:rsidR="001F7846" w:rsidRPr="001F7846" w:rsidRDefault="001F7846">
            <w:pPr>
              <w:numPr>
                <w:ilvl w:val="0"/>
                <w:numId w:val="4"/>
              </w:numPr>
              <w:ind w:left="284" w:hanging="284"/>
              <w:rPr>
                <w:rFonts w:cstheme="minorHAnsi"/>
                <w:color w:val="000000"/>
                <w:sz w:val="20"/>
                <w:lang w:eastAsia="en-GB"/>
              </w:rPr>
            </w:pPr>
            <w:r w:rsidRPr="001F7846">
              <w:rPr>
                <w:rFonts w:cstheme="minorHAnsi"/>
                <w:color w:val="000000"/>
                <w:sz w:val="20"/>
                <w:lang w:eastAsia="en-GB"/>
              </w:rPr>
              <w:t>Staff encouraged to use the stairs rather than the lift.  Lifts have been deemed as a maximum two person occupancy unless mitigating circumstances exist.</w:t>
            </w:r>
          </w:p>
          <w:p w:rsidR="001F7846" w:rsidRPr="001F7846" w:rsidRDefault="001F7846">
            <w:pPr>
              <w:numPr>
                <w:ilvl w:val="0"/>
                <w:numId w:val="4"/>
              </w:numPr>
              <w:ind w:left="284" w:hanging="284"/>
              <w:rPr>
                <w:rFonts w:cstheme="minorHAnsi"/>
                <w:color w:val="000000"/>
                <w:sz w:val="20"/>
                <w:lang w:eastAsia="en-GB"/>
              </w:rPr>
            </w:pPr>
            <w:r w:rsidRPr="001F7846">
              <w:rPr>
                <w:rFonts w:cstheme="minorHAnsi"/>
                <w:color w:val="000000"/>
                <w:sz w:val="20"/>
                <w:lang w:eastAsia="en-GB"/>
              </w:rPr>
              <w:t>Staff encouraged to avoid unnecessary travel within the hospital building.</w:t>
            </w:r>
          </w:p>
          <w:p w:rsidR="001F7846" w:rsidRPr="001F7846" w:rsidRDefault="001F7846" w:rsidP="00F62AEE">
            <w:pPr>
              <w:ind w:left="284"/>
              <w:rPr>
                <w:rFonts w:cstheme="minorHAnsi"/>
                <w:color w:val="000000"/>
                <w:sz w:val="20"/>
                <w:lang w:eastAsia="en-GB"/>
              </w:rPr>
            </w:pPr>
          </w:p>
          <w:p w:rsidR="001F7846" w:rsidRPr="001F7846" w:rsidRDefault="001F7846" w:rsidP="00F62AEE">
            <w:pPr>
              <w:ind w:left="284"/>
              <w:rPr>
                <w:rFonts w:cstheme="minorHAnsi"/>
                <w:color w:val="000000"/>
                <w:sz w:val="20"/>
                <w:lang w:eastAsia="en-GB"/>
              </w:rPr>
            </w:pPr>
          </w:p>
          <w:p w:rsidR="002979AB" w:rsidRDefault="002979AB" w:rsidP="00F62AEE">
            <w:pPr>
              <w:ind w:left="284"/>
              <w:rPr>
                <w:rFonts w:cstheme="minorHAnsi"/>
                <w:color w:val="000000"/>
                <w:sz w:val="20"/>
                <w:lang w:eastAsia="en-GB"/>
              </w:rPr>
            </w:pPr>
          </w:p>
          <w:p w:rsidR="001F7846" w:rsidRDefault="001F7846" w:rsidP="00F62AEE">
            <w:pPr>
              <w:numPr>
                <w:ilvl w:val="0"/>
                <w:numId w:val="4"/>
              </w:numPr>
              <w:ind w:left="284" w:hanging="284"/>
              <w:rPr>
                <w:rFonts w:cstheme="minorHAnsi"/>
                <w:color w:val="000000"/>
                <w:sz w:val="20"/>
                <w:lang w:eastAsia="en-GB"/>
              </w:rPr>
            </w:pPr>
            <w:r w:rsidRPr="001F7846">
              <w:rPr>
                <w:rFonts w:cstheme="minorHAnsi"/>
                <w:color w:val="000000"/>
                <w:sz w:val="20"/>
                <w:lang w:eastAsia="en-GB"/>
              </w:rPr>
              <w:t>The reception area is not open at present.</w:t>
            </w:r>
          </w:p>
          <w:p w:rsidR="002979AB" w:rsidRDefault="002979AB" w:rsidP="00F62AEE">
            <w:pPr>
              <w:ind w:left="284"/>
              <w:rPr>
                <w:rFonts w:cstheme="minorHAnsi"/>
                <w:color w:val="000000"/>
                <w:sz w:val="20"/>
                <w:lang w:eastAsia="en-GB"/>
              </w:rPr>
            </w:pPr>
          </w:p>
          <w:p w:rsidR="001F7846" w:rsidRDefault="002979AB" w:rsidP="00F62AEE">
            <w:pPr>
              <w:numPr>
                <w:ilvl w:val="0"/>
                <w:numId w:val="4"/>
              </w:numPr>
              <w:ind w:left="284" w:hanging="284"/>
              <w:rPr>
                <w:rFonts w:cstheme="minorHAnsi"/>
                <w:color w:val="000000"/>
                <w:sz w:val="20"/>
                <w:lang w:eastAsia="en-GB"/>
              </w:rPr>
            </w:pPr>
            <w:r>
              <w:rPr>
                <w:rFonts w:cstheme="minorHAnsi"/>
                <w:color w:val="000000"/>
                <w:sz w:val="20"/>
                <w:lang w:eastAsia="en-GB"/>
              </w:rPr>
              <w:t xml:space="preserve">Appropriate signage of expectations on face coverings, social distancing </w:t>
            </w:r>
            <w:proofErr w:type="spellStart"/>
            <w:r>
              <w:rPr>
                <w:rFonts w:cstheme="minorHAnsi"/>
                <w:color w:val="000000"/>
                <w:sz w:val="20"/>
                <w:lang w:eastAsia="en-GB"/>
              </w:rPr>
              <w:t>etc</w:t>
            </w:r>
            <w:proofErr w:type="spellEnd"/>
            <w:r>
              <w:rPr>
                <w:rFonts w:cstheme="minorHAnsi"/>
                <w:color w:val="000000"/>
                <w:sz w:val="20"/>
                <w:lang w:eastAsia="en-GB"/>
              </w:rPr>
              <w:t xml:space="preserve"> at front of </w:t>
            </w:r>
            <w:proofErr w:type="spellStart"/>
            <w:r>
              <w:rPr>
                <w:rFonts w:cstheme="minorHAnsi"/>
                <w:color w:val="000000"/>
                <w:sz w:val="20"/>
                <w:lang w:eastAsia="en-GB"/>
              </w:rPr>
              <w:t>offce</w:t>
            </w:r>
            <w:proofErr w:type="spellEnd"/>
            <w:r>
              <w:rPr>
                <w:rFonts w:cstheme="minorHAnsi"/>
                <w:color w:val="000000"/>
                <w:sz w:val="20"/>
                <w:lang w:eastAsia="en-GB"/>
              </w:rPr>
              <w:t xml:space="preserve"> to be visible from corridor.</w:t>
            </w:r>
          </w:p>
          <w:p w:rsidR="002979AB" w:rsidRPr="001F7846" w:rsidRDefault="002979AB" w:rsidP="00F62AEE">
            <w:pPr>
              <w:ind w:left="284"/>
              <w:rPr>
                <w:rFonts w:cstheme="minorHAnsi"/>
                <w:color w:val="000000"/>
                <w:sz w:val="20"/>
                <w:lang w:eastAsia="en-GB"/>
              </w:rPr>
            </w:pPr>
          </w:p>
          <w:p w:rsidR="002979AB" w:rsidRDefault="002979AB" w:rsidP="00F62AEE">
            <w:pPr>
              <w:numPr>
                <w:ilvl w:val="0"/>
                <w:numId w:val="4"/>
              </w:numPr>
              <w:ind w:left="284" w:hanging="284"/>
              <w:rPr>
                <w:rFonts w:cstheme="minorHAnsi"/>
                <w:color w:val="000000"/>
                <w:sz w:val="20"/>
                <w:lang w:eastAsia="en-GB"/>
              </w:rPr>
            </w:pPr>
            <w:r>
              <w:rPr>
                <w:rFonts w:cstheme="minorHAnsi"/>
                <w:color w:val="000000"/>
                <w:sz w:val="20"/>
                <w:lang w:eastAsia="en-GB"/>
              </w:rPr>
              <w:t xml:space="preserve">Visitors </w:t>
            </w:r>
            <w:r w:rsidR="001F7846" w:rsidRPr="001F7846">
              <w:rPr>
                <w:rFonts w:cstheme="minorHAnsi"/>
                <w:color w:val="000000"/>
                <w:sz w:val="20"/>
                <w:lang w:eastAsia="en-GB"/>
              </w:rPr>
              <w:t xml:space="preserve">who wish to engage with the office staff will be encouraged to do so via the phone or email or Teams call.  If they wish a one to one or which must be handled in person, they are encouraged to call in advance to arrange a meeting and will be issued instructions about attending the office. </w:t>
            </w:r>
          </w:p>
          <w:p w:rsidR="001F7846" w:rsidRPr="001F7846" w:rsidRDefault="001F7846" w:rsidP="00F62AEE">
            <w:pPr>
              <w:ind w:left="284"/>
              <w:rPr>
                <w:rFonts w:cstheme="minorHAnsi"/>
                <w:color w:val="000000"/>
                <w:sz w:val="20"/>
                <w:lang w:eastAsia="en-GB"/>
              </w:rPr>
            </w:pPr>
          </w:p>
          <w:p w:rsidR="001F7846" w:rsidRDefault="001F7846" w:rsidP="00F62AEE">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However, those who turn up on-spec will </w:t>
            </w:r>
            <w:r w:rsidR="002979AB">
              <w:rPr>
                <w:rFonts w:cstheme="minorHAnsi"/>
                <w:color w:val="000000"/>
                <w:sz w:val="20"/>
                <w:lang w:eastAsia="en-GB"/>
              </w:rPr>
              <w:t>need to</w:t>
            </w:r>
            <w:r w:rsidRPr="001F7846">
              <w:rPr>
                <w:rFonts w:cstheme="minorHAnsi"/>
                <w:color w:val="000000"/>
                <w:sz w:val="20"/>
                <w:lang w:eastAsia="en-GB"/>
              </w:rPr>
              <w:t xml:space="preserve"> fo</w:t>
            </w:r>
            <w:r w:rsidR="002979AB">
              <w:rPr>
                <w:rFonts w:cstheme="minorHAnsi"/>
                <w:color w:val="000000"/>
                <w:sz w:val="20"/>
                <w:lang w:eastAsia="en-GB"/>
              </w:rPr>
              <w:t xml:space="preserve">llow the posted </w:t>
            </w:r>
            <w:proofErr w:type="gramStart"/>
            <w:r w:rsidR="002979AB">
              <w:rPr>
                <w:rFonts w:cstheme="minorHAnsi"/>
                <w:color w:val="000000"/>
                <w:sz w:val="20"/>
                <w:lang w:eastAsia="en-GB"/>
              </w:rPr>
              <w:t xml:space="preserve">instructions </w:t>
            </w:r>
            <w:r w:rsidRPr="001F7846">
              <w:rPr>
                <w:rFonts w:cstheme="minorHAnsi"/>
                <w:color w:val="000000"/>
                <w:sz w:val="20"/>
                <w:lang w:eastAsia="en-GB"/>
              </w:rPr>
              <w:t xml:space="preserve"> to</w:t>
            </w:r>
            <w:proofErr w:type="gramEnd"/>
            <w:r w:rsidRPr="001F7846">
              <w:rPr>
                <w:rFonts w:cstheme="minorHAnsi"/>
                <w:color w:val="000000"/>
                <w:sz w:val="20"/>
                <w:lang w:eastAsia="en-GB"/>
              </w:rPr>
              <w:t xml:space="preserve"> ring the bell outside the office and wait in the</w:t>
            </w:r>
            <w:r w:rsidR="002979AB">
              <w:rPr>
                <w:rFonts w:cstheme="minorHAnsi"/>
                <w:color w:val="000000"/>
                <w:sz w:val="20"/>
                <w:lang w:eastAsia="en-GB"/>
              </w:rPr>
              <w:t xml:space="preserve"> corridor</w:t>
            </w:r>
            <w:r w:rsidRPr="001F7846">
              <w:rPr>
                <w:rFonts w:cstheme="minorHAnsi"/>
                <w:color w:val="000000"/>
                <w:sz w:val="20"/>
                <w:lang w:eastAsia="en-GB"/>
              </w:rPr>
              <w:t xml:space="preserve"> at </w:t>
            </w:r>
            <w:r w:rsidR="002979AB">
              <w:rPr>
                <w:rFonts w:cstheme="minorHAnsi"/>
                <w:color w:val="000000"/>
                <w:sz w:val="20"/>
                <w:lang w:eastAsia="en-GB"/>
              </w:rPr>
              <w:t xml:space="preserve">an appropriate  distance </w:t>
            </w:r>
            <w:r w:rsidRPr="001F7846">
              <w:rPr>
                <w:rFonts w:cstheme="minorHAnsi"/>
                <w:color w:val="000000"/>
                <w:sz w:val="20"/>
                <w:lang w:eastAsia="en-GB"/>
              </w:rPr>
              <w:t xml:space="preserve">until a member of the office staff opens the office door.  The staff member will need to undertake their own dynamic risk assessment about whether </w:t>
            </w:r>
            <w:r w:rsidR="002979AB">
              <w:rPr>
                <w:rFonts w:cstheme="minorHAnsi"/>
                <w:color w:val="000000"/>
                <w:sz w:val="20"/>
                <w:lang w:eastAsia="en-GB"/>
              </w:rPr>
              <w:t xml:space="preserve">the </w:t>
            </w:r>
            <w:r w:rsidRPr="001F7846">
              <w:rPr>
                <w:rFonts w:cstheme="minorHAnsi"/>
                <w:color w:val="000000"/>
                <w:sz w:val="20"/>
                <w:lang w:eastAsia="en-GB"/>
              </w:rPr>
              <w:t xml:space="preserve">issue can be handled without them entering the office.  If the </w:t>
            </w:r>
            <w:r w:rsidR="002979AB">
              <w:rPr>
                <w:rFonts w:cstheme="minorHAnsi"/>
                <w:color w:val="000000"/>
                <w:sz w:val="20"/>
                <w:lang w:eastAsia="en-GB"/>
              </w:rPr>
              <w:t>visitor</w:t>
            </w:r>
            <w:r w:rsidRPr="001F7846">
              <w:rPr>
                <w:rFonts w:cstheme="minorHAnsi"/>
                <w:color w:val="000000"/>
                <w:sz w:val="20"/>
                <w:lang w:eastAsia="en-GB"/>
              </w:rPr>
              <w:t xml:space="preserve"> does need to come in to the office, appropriate social distancing and good hand hygiene practices need to be </w:t>
            </w:r>
            <w:proofErr w:type="gramStart"/>
            <w:r w:rsidRPr="001F7846">
              <w:rPr>
                <w:rFonts w:cstheme="minorHAnsi"/>
                <w:color w:val="000000"/>
                <w:sz w:val="20"/>
                <w:lang w:eastAsia="en-GB"/>
              </w:rPr>
              <w:t>followed.</w:t>
            </w:r>
            <w:proofErr w:type="gramEnd"/>
            <w:r w:rsidRPr="001F7846">
              <w:rPr>
                <w:rFonts w:cstheme="minorHAnsi"/>
                <w:color w:val="000000"/>
                <w:sz w:val="20"/>
                <w:lang w:eastAsia="en-GB"/>
              </w:rPr>
              <w:t xml:space="preserve">  </w:t>
            </w:r>
          </w:p>
          <w:p w:rsidR="002979AB" w:rsidRPr="001F7846" w:rsidRDefault="002979AB" w:rsidP="00F62AEE">
            <w:pPr>
              <w:ind w:left="284"/>
              <w:rPr>
                <w:rFonts w:cstheme="minorHAnsi"/>
                <w:color w:val="000000"/>
                <w:sz w:val="20"/>
                <w:lang w:eastAsia="en-GB"/>
              </w:rPr>
            </w:pPr>
          </w:p>
          <w:p w:rsidR="002979AB" w:rsidRDefault="001F7846" w:rsidP="00F62AEE">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The office staff member will be responsible for ensuring the </w:t>
            </w:r>
            <w:proofErr w:type="spellStart"/>
            <w:r w:rsidRPr="001F7846">
              <w:rPr>
                <w:rFonts w:cstheme="minorHAnsi"/>
                <w:color w:val="000000"/>
                <w:sz w:val="20"/>
                <w:lang w:eastAsia="en-GB"/>
              </w:rPr>
              <w:t>clean up</w:t>
            </w:r>
            <w:proofErr w:type="spellEnd"/>
            <w:r w:rsidRPr="001F7846">
              <w:rPr>
                <w:rFonts w:cstheme="minorHAnsi"/>
                <w:color w:val="000000"/>
                <w:sz w:val="20"/>
                <w:lang w:eastAsia="en-GB"/>
              </w:rPr>
              <w:t xml:space="preserve"> of any areas that have been used by the </w:t>
            </w:r>
            <w:r w:rsidR="002979AB">
              <w:rPr>
                <w:rFonts w:cstheme="minorHAnsi"/>
                <w:color w:val="000000"/>
                <w:sz w:val="20"/>
                <w:lang w:eastAsia="en-GB"/>
              </w:rPr>
              <w:t>visitor with the supplied cleaning materials</w:t>
            </w:r>
          </w:p>
          <w:p w:rsidR="002979AB" w:rsidRDefault="002979AB" w:rsidP="00F62AEE">
            <w:pPr>
              <w:ind w:left="284"/>
              <w:rPr>
                <w:rFonts w:cstheme="minorHAnsi"/>
                <w:color w:val="000000"/>
                <w:sz w:val="20"/>
                <w:lang w:eastAsia="en-GB"/>
              </w:rPr>
            </w:pPr>
          </w:p>
          <w:p w:rsidR="001F7846" w:rsidRPr="001F7846" w:rsidRDefault="001F7846" w:rsidP="00F62AEE">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Staff member should escort the </w:t>
            </w:r>
            <w:r w:rsidR="002979AB">
              <w:rPr>
                <w:rFonts w:cstheme="minorHAnsi"/>
                <w:color w:val="000000"/>
                <w:sz w:val="20"/>
                <w:lang w:eastAsia="en-GB"/>
              </w:rPr>
              <w:t>visitor out of the door</w:t>
            </w:r>
            <w:r w:rsidRPr="001F7846">
              <w:rPr>
                <w:rFonts w:cstheme="minorHAnsi"/>
                <w:color w:val="000000"/>
                <w:sz w:val="20"/>
                <w:lang w:eastAsia="en-GB"/>
              </w:rPr>
              <w:t xml:space="preserve"> </w:t>
            </w:r>
          </w:p>
          <w:p w:rsidR="001F7846" w:rsidRPr="001F7846" w:rsidRDefault="001F7846" w:rsidP="00F62AEE">
            <w:pPr>
              <w:ind w:left="284"/>
              <w:rPr>
                <w:rFonts w:cstheme="minorHAnsi"/>
                <w:color w:val="000000"/>
                <w:sz w:val="20"/>
                <w:lang w:eastAsia="en-GB"/>
              </w:rPr>
            </w:pPr>
          </w:p>
          <w:p w:rsidR="002979AB" w:rsidRDefault="002979AB" w:rsidP="00F62AEE">
            <w:pPr>
              <w:numPr>
                <w:ilvl w:val="0"/>
                <w:numId w:val="4"/>
              </w:numPr>
              <w:ind w:left="284" w:hanging="284"/>
              <w:rPr>
                <w:rFonts w:cstheme="minorHAnsi"/>
                <w:color w:val="000000"/>
                <w:sz w:val="20"/>
                <w:lang w:eastAsia="en-GB"/>
              </w:rPr>
            </w:pPr>
            <w:r>
              <w:rPr>
                <w:rFonts w:cstheme="minorHAnsi"/>
                <w:color w:val="000000"/>
                <w:sz w:val="20"/>
                <w:lang w:eastAsia="en-GB"/>
              </w:rPr>
              <w:t xml:space="preserve">Staff encourage to avoid lifts and follow OUHFT guidance on </w:t>
            </w:r>
            <w:proofErr w:type="spellStart"/>
            <w:r>
              <w:rPr>
                <w:rFonts w:cstheme="minorHAnsi"/>
                <w:color w:val="000000"/>
                <w:sz w:val="20"/>
                <w:lang w:eastAsia="en-GB"/>
              </w:rPr>
              <w:t>maxmimum</w:t>
            </w:r>
            <w:proofErr w:type="spellEnd"/>
            <w:r>
              <w:rPr>
                <w:rFonts w:cstheme="minorHAnsi"/>
                <w:color w:val="000000"/>
                <w:sz w:val="20"/>
                <w:lang w:eastAsia="en-GB"/>
              </w:rPr>
              <w:t xml:space="preserve"> occupancy.</w:t>
            </w:r>
          </w:p>
          <w:p w:rsidR="002979AB" w:rsidRDefault="002979AB" w:rsidP="00F62AEE">
            <w:pPr>
              <w:ind w:left="284"/>
              <w:rPr>
                <w:rFonts w:cstheme="minorHAnsi"/>
                <w:color w:val="000000"/>
                <w:sz w:val="20"/>
                <w:lang w:eastAsia="en-GB"/>
              </w:rPr>
            </w:pPr>
          </w:p>
          <w:p w:rsidR="002979AB" w:rsidRDefault="002979AB" w:rsidP="00F62AEE">
            <w:pPr>
              <w:ind w:left="284"/>
              <w:rPr>
                <w:rFonts w:cstheme="minorHAnsi"/>
                <w:color w:val="000000"/>
                <w:sz w:val="20"/>
                <w:lang w:eastAsia="en-GB"/>
              </w:rPr>
            </w:pPr>
          </w:p>
          <w:p w:rsidR="007A589E" w:rsidRDefault="007A589E">
            <w:pPr>
              <w:rPr>
                <w:rFonts w:cstheme="minorHAnsi"/>
                <w:color w:val="000000"/>
                <w:sz w:val="20"/>
                <w:lang w:eastAsia="en-GB"/>
              </w:rPr>
            </w:pPr>
          </w:p>
          <w:p w:rsidR="001F7846" w:rsidRDefault="00531FB0" w:rsidP="00F62AEE">
            <w:pPr>
              <w:numPr>
                <w:ilvl w:val="0"/>
                <w:numId w:val="4"/>
              </w:numPr>
              <w:ind w:left="284" w:hanging="284"/>
              <w:rPr>
                <w:rFonts w:cstheme="minorHAnsi"/>
                <w:color w:val="000000"/>
                <w:sz w:val="20"/>
                <w:lang w:eastAsia="en-GB"/>
              </w:rPr>
            </w:pPr>
            <w:r>
              <w:rPr>
                <w:rFonts w:cstheme="minorHAnsi"/>
                <w:color w:val="000000"/>
                <w:sz w:val="20"/>
                <w:lang w:eastAsia="en-GB"/>
              </w:rPr>
              <w:t>Be</w:t>
            </w:r>
            <w:r w:rsidR="001F7846" w:rsidRPr="001F7846">
              <w:rPr>
                <w:rFonts w:cstheme="minorHAnsi"/>
                <w:color w:val="000000"/>
                <w:sz w:val="20"/>
                <w:lang w:eastAsia="en-GB"/>
              </w:rPr>
              <w:t xml:space="preserve"> mindful of retaining social distancing in the OUH controlled toilets and whilst using the </w:t>
            </w:r>
            <w:proofErr w:type="spellStart"/>
            <w:r w:rsidR="001F7846" w:rsidRPr="001F7846">
              <w:rPr>
                <w:rFonts w:cstheme="minorHAnsi"/>
                <w:color w:val="000000"/>
                <w:sz w:val="20"/>
                <w:lang w:eastAsia="en-GB"/>
              </w:rPr>
              <w:t>handwash</w:t>
            </w:r>
            <w:proofErr w:type="spellEnd"/>
            <w:r w:rsidR="001F7846" w:rsidRPr="001F7846">
              <w:rPr>
                <w:rFonts w:cstheme="minorHAnsi"/>
                <w:color w:val="000000"/>
                <w:sz w:val="20"/>
                <w:lang w:eastAsia="en-GB"/>
              </w:rPr>
              <w:t xml:space="preserve"> basins.  Toilet seat lids should be closed prior to flushing. </w:t>
            </w:r>
          </w:p>
          <w:p w:rsidR="00531FB0" w:rsidRDefault="00531FB0" w:rsidP="00F62AEE">
            <w:pPr>
              <w:ind w:left="284"/>
              <w:rPr>
                <w:rFonts w:cstheme="minorHAnsi"/>
                <w:color w:val="000000"/>
                <w:sz w:val="20"/>
                <w:lang w:eastAsia="en-GB"/>
              </w:rPr>
            </w:pPr>
          </w:p>
          <w:p w:rsidR="001F7846" w:rsidRDefault="00531FB0" w:rsidP="00F62AEE">
            <w:pPr>
              <w:numPr>
                <w:ilvl w:val="0"/>
                <w:numId w:val="4"/>
              </w:numPr>
              <w:ind w:left="284" w:hanging="284"/>
              <w:rPr>
                <w:rFonts w:cstheme="minorHAnsi"/>
                <w:color w:val="000000"/>
                <w:sz w:val="20"/>
                <w:lang w:eastAsia="en-GB"/>
              </w:rPr>
            </w:pPr>
            <w:r>
              <w:rPr>
                <w:rFonts w:cstheme="minorHAnsi"/>
                <w:color w:val="000000"/>
                <w:sz w:val="20"/>
                <w:lang w:eastAsia="en-GB"/>
              </w:rPr>
              <w:t>Staff to sanitise hands every time they exit and enter the offices</w:t>
            </w:r>
          </w:p>
          <w:p w:rsidR="00531FB0" w:rsidRPr="001F7846" w:rsidRDefault="00531FB0" w:rsidP="00F62AEE">
            <w:pPr>
              <w:ind w:left="284"/>
              <w:rPr>
                <w:rFonts w:cstheme="minorHAnsi"/>
                <w:color w:val="000000"/>
                <w:sz w:val="20"/>
                <w:lang w:eastAsia="en-GB"/>
              </w:rPr>
            </w:pPr>
          </w:p>
          <w:p w:rsidR="00531FB0" w:rsidRDefault="00531FB0" w:rsidP="00F62AEE">
            <w:pPr>
              <w:ind w:left="284"/>
              <w:rPr>
                <w:rFonts w:cstheme="minorHAnsi"/>
                <w:color w:val="000000"/>
                <w:sz w:val="20"/>
                <w:lang w:eastAsia="en-GB"/>
              </w:rPr>
            </w:pPr>
          </w:p>
          <w:p w:rsidR="00531FB0" w:rsidRDefault="00531FB0" w:rsidP="00F62AEE">
            <w:pPr>
              <w:ind w:left="284"/>
              <w:rPr>
                <w:rFonts w:cstheme="minorHAnsi"/>
                <w:color w:val="000000"/>
                <w:sz w:val="20"/>
                <w:lang w:eastAsia="en-GB"/>
              </w:rPr>
            </w:pPr>
          </w:p>
          <w:p w:rsidR="00531FB0" w:rsidRDefault="00531FB0">
            <w:pPr>
              <w:rPr>
                <w:rFonts w:cstheme="minorHAnsi"/>
                <w:color w:val="000000"/>
                <w:sz w:val="20"/>
                <w:lang w:eastAsia="en-GB"/>
              </w:rPr>
            </w:pPr>
          </w:p>
          <w:p w:rsidR="00531FB0" w:rsidRDefault="00531FB0" w:rsidP="00F62AEE">
            <w:pPr>
              <w:ind w:left="284"/>
              <w:rPr>
                <w:rFonts w:cstheme="minorHAnsi"/>
                <w:color w:val="000000"/>
                <w:sz w:val="20"/>
                <w:lang w:eastAsia="en-GB"/>
              </w:rPr>
            </w:pPr>
          </w:p>
          <w:p w:rsidR="00531FB0" w:rsidRDefault="00531FB0" w:rsidP="00F62AEE">
            <w:pPr>
              <w:ind w:left="284"/>
              <w:rPr>
                <w:rFonts w:cstheme="minorHAnsi"/>
                <w:color w:val="000000"/>
                <w:sz w:val="20"/>
                <w:lang w:eastAsia="en-GB"/>
              </w:rPr>
            </w:pPr>
          </w:p>
          <w:p w:rsidR="00531FB0" w:rsidRDefault="00531FB0" w:rsidP="00F62AEE">
            <w:pPr>
              <w:ind w:left="284"/>
              <w:rPr>
                <w:rFonts w:cstheme="minorHAnsi"/>
                <w:color w:val="000000"/>
                <w:sz w:val="20"/>
                <w:lang w:eastAsia="en-GB"/>
              </w:rPr>
            </w:pPr>
          </w:p>
          <w:p w:rsidR="00531FB0" w:rsidRDefault="00531FB0">
            <w:pPr>
              <w:rPr>
                <w:rFonts w:cstheme="minorHAnsi"/>
                <w:color w:val="000000"/>
                <w:sz w:val="20"/>
                <w:lang w:eastAsia="en-GB"/>
              </w:rPr>
            </w:pPr>
          </w:p>
          <w:p w:rsidR="00531FB0" w:rsidRDefault="00531FB0" w:rsidP="00F62AEE">
            <w:pPr>
              <w:ind w:left="284"/>
              <w:rPr>
                <w:rFonts w:cstheme="minorHAnsi"/>
                <w:color w:val="000000"/>
                <w:sz w:val="20"/>
                <w:lang w:eastAsia="en-GB"/>
              </w:rPr>
            </w:pPr>
          </w:p>
          <w:p w:rsidR="00531FB0" w:rsidRDefault="00531FB0" w:rsidP="00F62AEE">
            <w:pPr>
              <w:ind w:left="284"/>
              <w:rPr>
                <w:rFonts w:cstheme="minorHAnsi"/>
                <w:color w:val="000000"/>
                <w:sz w:val="20"/>
                <w:lang w:eastAsia="en-GB"/>
              </w:rPr>
            </w:pPr>
          </w:p>
          <w:p w:rsidR="00531FB0" w:rsidRDefault="00531FB0">
            <w:pPr>
              <w:rPr>
                <w:rFonts w:cstheme="minorHAnsi"/>
                <w:color w:val="000000"/>
                <w:sz w:val="20"/>
                <w:lang w:eastAsia="en-GB"/>
              </w:rPr>
            </w:pPr>
          </w:p>
          <w:p w:rsidR="00531FB0" w:rsidRDefault="00531FB0" w:rsidP="004777DB">
            <w:pPr>
              <w:ind w:left="284"/>
              <w:rPr>
                <w:rFonts w:cstheme="minorHAnsi"/>
                <w:color w:val="000000"/>
                <w:sz w:val="20"/>
                <w:lang w:eastAsia="en-GB"/>
              </w:rPr>
            </w:pPr>
          </w:p>
          <w:p w:rsidR="00531FB0" w:rsidRDefault="00531FB0">
            <w:pPr>
              <w:rPr>
                <w:rFonts w:cstheme="minorHAnsi"/>
                <w:color w:val="000000"/>
                <w:sz w:val="20"/>
                <w:lang w:eastAsia="en-GB"/>
              </w:rPr>
            </w:pPr>
          </w:p>
          <w:p w:rsidR="00531FB0" w:rsidRDefault="00531FB0" w:rsidP="00F62AEE">
            <w:pPr>
              <w:ind w:left="284"/>
              <w:rPr>
                <w:rFonts w:cstheme="minorHAnsi"/>
                <w:color w:val="000000"/>
                <w:sz w:val="20"/>
                <w:lang w:eastAsia="en-GB"/>
              </w:rPr>
            </w:pPr>
          </w:p>
          <w:p w:rsidR="00531FB0" w:rsidRDefault="00531FB0" w:rsidP="00F62AEE">
            <w:pPr>
              <w:ind w:left="284"/>
              <w:rPr>
                <w:rFonts w:cstheme="minorHAnsi"/>
                <w:color w:val="000000"/>
                <w:sz w:val="20"/>
                <w:lang w:eastAsia="en-GB"/>
              </w:rPr>
            </w:pPr>
          </w:p>
          <w:p w:rsidR="007A589E" w:rsidRDefault="001F7846" w:rsidP="00F62AEE">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Kitchen area can be used </w:t>
            </w:r>
            <w:r w:rsidR="00531FB0">
              <w:rPr>
                <w:rFonts w:cstheme="minorHAnsi"/>
                <w:color w:val="000000"/>
                <w:sz w:val="20"/>
                <w:lang w:eastAsia="en-GB"/>
              </w:rPr>
              <w:t xml:space="preserve">but only by one person at a time. </w:t>
            </w:r>
          </w:p>
          <w:p w:rsidR="007A589E" w:rsidRPr="00F62AEE" w:rsidRDefault="007A589E" w:rsidP="00F62AEE">
            <w:pPr>
              <w:pStyle w:val="NormalWeb"/>
              <w:numPr>
                <w:ilvl w:val="0"/>
                <w:numId w:val="4"/>
              </w:numPr>
              <w:ind w:left="284" w:hanging="284"/>
              <w:rPr>
                <w:rFonts w:asciiTheme="minorHAnsi" w:eastAsiaTheme="minorHAnsi" w:hAnsiTheme="minorHAnsi" w:cstheme="minorHAnsi"/>
                <w:color w:val="000000"/>
                <w:sz w:val="20"/>
                <w:szCs w:val="22"/>
              </w:rPr>
            </w:pPr>
            <w:r w:rsidRPr="00F62AEE">
              <w:rPr>
                <w:rFonts w:asciiTheme="minorHAnsi" w:eastAsiaTheme="minorHAnsi" w:hAnsiTheme="minorHAnsi" w:cstheme="minorHAnsi"/>
                <w:color w:val="000000"/>
                <w:sz w:val="20"/>
                <w:szCs w:val="22"/>
              </w:rPr>
              <w:t>Staff are encouraged to bring their own prepared food and drink items to limit the need for mixing or sharing facilities</w:t>
            </w:r>
          </w:p>
          <w:p w:rsidR="007A589E" w:rsidRDefault="007A589E" w:rsidP="00F62AEE">
            <w:pPr>
              <w:ind w:left="284"/>
              <w:rPr>
                <w:rFonts w:cstheme="minorHAnsi"/>
                <w:color w:val="000000"/>
                <w:sz w:val="20"/>
                <w:lang w:eastAsia="en-GB"/>
              </w:rPr>
            </w:pPr>
          </w:p>
          <w:p w:rsidR="007A589E" w:rsidRPr="00F62AEE" w:rsidRDefault="007A589E" w:rsidP="00F62AEE">
            <w:pPr>
              <w:numPr>
                <w:ilvl w:val="0"/>
                <w:numId w:val="4"/>
              </w:numPr>
              <w:ind w:left="284" w:hanging="284"/>
              <w:rPr>
                <w:rFonts w:cstheme="minorHAnsi"/>
                <w:color w:val="000000"/>
                <w:sz w:val="20"/>
              </w:rPr>
            </w:pPr>
            <w:r>
              <w:rPr>
                <w:rFonts w:cstheme="minorHAnsi"/>
                <w:color w:val="000000"/>
                <w:sz w:val="20"/>
                <w:lang w:eastAsia="en-GB"/>
              </w:rPr>
              <w:t xml:space="preserve">Staff </w:t>
            </w:r>
            <w:proofErr w:type="spellStart"/>
            <w:r>
              <w:rPr>
                <w:rFonts w:cstheme="minorHAnsi"/>
                <w:color w:val="000000"/>
                <w:sz w:val="20"/>
                <w:lang w:eastAsia="en-GB"/>
              </w:rPr>
              <w:t>whould</w:t>
            </w:r>
            <w:proofErr w:type="spellEnd"/>
            <w:r w:rsidRPr="00F62AEE">
              <w:rPr>
                <w:rFonts w:cstheme="minorHAnsi"/>
                <w:color w:val="000000"/>
                <w:sz w:val="20"/>
                <w:lang w:eastAsia="en-GB"/>
              </w:rPr>
              <w:t xml:space="preserve"> wipe down equipmen</w:t>
            </w:r>
            <w:r w:rsidRPr="007A589E">
              <w:rPr>
                <w:rFonts w:cstheme="minorHAnsi"/>
                <w:color w:val="000000"/>
                <w:sz w:val="20"/>
                <w:lang w:eastAsia="en-GB"/>
              </w:rPr>
              <w:t>t handles immediately after use and wash hands before and after eating</w:t>
            </w:r>
            <w:r w:rsidRPr="00F62AEE">
              <w:rPr>
                <w:rFonts w:cstheme="minorHAnsi"/>
                <w:color w:val="000000"/>
                <w:sz w:val="20"/>
                <w:lang w:eastAsia="en-GB"/>
              </w:rPr>
              <w:t xml:space="preserve"> </w:t>
            </w:r>
          </w:p>
          <w:p w:rsidR="00147B11" w:rsidRDefault="00147B11" w:rsidP="00F62AEE">
            <w:pPr>
              <w:ind w:left="284"/>
              <w:rPr>
                <w:rFonts w:cstheme="minorHAnsi"/>
                <w:color w:val="000000"/>
                <w:sz w:val="20"/>
                <w:lang w:eastAsia="en-GB"/>
              </w:rPr>
            </w:pPr>
          </w:p>
          <w:p w:rsidR="007A589E" w:rsidRDefault="007A589E" w:rsidP="00F62AEE">
            <w:pPr>
              <w:numPr>
                <w:ilvl w:val="0"/>
                <w:numId w:val="4"/>
              </w:numPr>
              <w:ind w:left="284" w:hanging="284"/>
              <w:rPr>
                <w:rFonts w:cstheme="minorHAnsi"/>
                <w:color w:val="000000"/>
                <w:sz w:val="20"/>
                <w:lang w:eastAsia="en-GB"/>
              </w:rPr>
            </w:pPr>
            <w:r>
              <w:rPr>
                <w:rFonts w:cstheme="minorHAnsi"/>
                <w:color w:val="000000"/>
                <w:sz w:val="20"/>
                <w:lang w:eastAsia="en-GB"/>
              </w:rPr>
              <w:t>Staff are encouraged to take breaks outside wherever possible.</w:t>
            </w:r>
          </w:p>
          <w:p w:rsidR="00147B11" w:rsidRPr="001F7846" w:rsidRDefault="00147B11" w:rsidP="00F62AEE">
            <w:pPr>
              <w:ind w:left="284"/>
              <w:rPr>
                <w:rFonts w:cstheme="minorHAnsi"/>
                <w:color w:val="000000"/>
                <w:sz w:val="20"/>
                <w:lang w:eastAsia="en-GB"/>
              </w:rPr>
            </w:pPr>
          </w:p>
        </w:tc>
        <w:tc>
          <w:tcPr>
            <w:tcW w:w="2550" w:type="dxa"/>
            <w:vMerge w:val="restart"/>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val="restart"/>
          </w:tcPr>
          <w:p w:rsidR="001F7846" w:rsidRPr="001F7846" w:rsidRDefault="001F7846" w:rsidP="001F7846">
            <w:pPr>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Reception Areas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Post hand sanitisers in doorways.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Signpost handwashing facilities.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Post the University signs on social distancing and the head of department’s commitment.</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Place floor markings to highlight 2m distance.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Consider the need for a receptionist, noting security issues.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Introduce a screen in front of the receptionists.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Avoid signing in processes in reception for large groups.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Consider separate entrances to free up space in reception, noting security issues and access needs.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Encourage people to use their own pens, to avoid sharing items.</w:t>
            </w:r>
          </w:p>
          <w:p w:rsid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Provide cleaning materials.</w:t>
            </w:r>
          </w:p>
          <w:p w:rsidR="002979AB" w:rsidRDefault="002979AB" w:rsidP="002979AB">
            <w:pPr>
              <w:rPr>
                <w:rFonts w:cstheme="minorHAnsi"/>
                <w:color w:val="000000"/>
                <w:sz w:val="20"/>
                <w:lang w:eastAsia="en-GB"/>
              </w:rPr>
            </w:pPr>
          </w:p>
          <w:p w:rsidR="002979AB" w:rsidRDefault="002979AB" w:rsidP="002979AB">
            <w:pPr>
              <w:rPr>
                <w:rFonts w:cstheme="minorHAnsi"/>
                <w:color w:val="000000"/>
                <w:sz w:val="20"/>
                <w:lang w:eastAsia="en-GB"/>
              </w:rPr>
            </w:pPr>
          </w:p>
          <w:p w:rsidR="002979AB" w:rsidRDefault="002979AB" w:rsidP="002979AB">
            <w:pPr>
              <w:rPr>
                <w:rFonts w:cstheme="minorHAnsi"/>
                <w:color w:val="000000"/>
                <w:sz w:val="20"/>
                <w:lang w:eastAsia="en-GB"/>
              </w:rPr>
            </w:pPr>
          </w:p>
          <w:p w:rsidR="002979AB" w:rsidRDefault="002979AB" w:rsidP="002979AB">
            <w:pPr>
              <w:rPr>
                <w:rFonts w:cstheme="minorHAnsi"/>
                <w:color w:val="000000"/>
                <w:sz w:val="20"/>
                <w:lang w:eastAsia="en-GB"/>
              </w:rPr>
            </w:pPr>
          </w:p>
          <w:p w:rsidR="002979AB" w:rsidRDefault="002979AB" w:rsidP="002979AB">
            <w:pPr>
              <w:rPr>
                <w:rFonts w:cstheme="minorHAnsi"/>
                <w:color w:val="000000"/>
                <w:sz w:val="20"/>
                <w:lang w:eastAsia="en-GB"/>
              </w:rPr>
            </w:pPr>
          </w:p>
          <w:p w:rsidR="002979AB" w:rsidRDefault="002979AB" w:rsidP="002979AB">
            <w:pPr>
              <w:rPr>
                <w:rFonts w:cstheme="minorHAnsi"/>
                <w:color w:val="000000"/>
                <w:sz w:val="20"/>
                <w:lang w:eastAsia="en-GB"/>
              </w:rPr>
            </w:pPr>
          </w:p>
          <w:p w:rsidR="002979AB" w:rsidRDefault="002979AB" w:rsidP="002979AB">
            <w:pPr>
              <w:rPr>
                <w:rFonts w:cstheme="minorHAnsi"/>
                <w:color w:val="000000"/>
                <w:sz w:val="20"/>
                <w:lang w:eastAsia="en-GB"/>
              </w:rPr>
            </w:pPr>
          </w:p>
          <w:p w:rsidR="002979AB" w:rsidRDefault="002979AB" w:rsidP="002979AB">
            <w:pPr>
              <w:rPr>
                <w:rFonts w:cstheme="minorHAnsi"/>
                <w:color w:val="000000"/>
                <w:sz w:val="20"/>
                <w:lang w:eastAsia="en-GB"/>
              </w:rPr>
            </w:pPr>
          </w:p>
          <w:p w:rsidR="002979AB" w:rsidRDefault="002979AB" w:rsidP="002979AB">
            <w:pPr>
              <w:rPr>
                <w:rFonts w:cstheme="minorHAnsi"/>
                <w:color w:val="000000"/>
                <w:sz w:val="20"/>
                <w:lang w:eastAsia="en-GB"/>
              </w:rPr>
            </w:pPr>
          </w:p>
          <w:p w:rsidR="002979AB" w:rsidRDefault="002979AB" w:rsidP="002979AB">
            <w:pPr>
              <w:rPr>
                <w:rFonts w:cstheme="minorHAnsi"/>
                <w:color w:val="000000"/>
                <w:sz w:val="20"/>
                <w:lang w:eastAsia="en-GB"/>
              </w:rPr>
            </w:pPr>
          </w:p>
          <w:p w:rsidR="002979AB" w:rsidRDefault="002979AB" w:rsidP="002979AB">
            <w:pPr>
              <w:rPr>
                <w:rFonts w:cstheme="minorHAnsi"/>
                <w:color w:val="000000"/>
                <w:sz w:val="20"/>
                <w:lang w:eastAsia="en-GB"/>
              </w:rPr>
            </w:pPr>
          </w:p>
          <w:p w:rsidR="002979AB" w:rsidRDefault="002979AB" w:rsidP="002979AB">
            <w:pPr>
              <w:rPr>
                <w:rFonts w:cstheme="minorHAnsi"/>
                <w:color w:val="000000"/>
                <w:sz w:val="20"/>
                <w:lang w:eastAsia="en-GB"/>
              </w:rPr>
            </w:pPr>
          </w:p>
          <w:p w:rsidR="002979AB" w:rsidRDefault="002979AB" w:rsidP="002979AB">
            <w:pPr>
              <w:rPr>
                <w:rFonts w:cstheme="minorHAnsi"/>
                <w:color w:val="000000"/>
                <w:sz w:val="20"/>
                <w:lang w:eastAsia="en-GB"/>
              </w:rPr>
            </w:pPr>
          </w:p>
          <w:p w:rsidR="002979AB" w:rsidRPr="001F7846" w:rsidRDefault="002979AB" w:rsidP="002979AB">
            <w:pPr>
              <w:rPr>
                <w:rFonts w:cstheme="minorHAnsi"/>
                <w:color w:val="000000"/>
                <w:sz w:val="20"/>
                <w:lang w:eastAsia="en-GB"/>
              </w:rPr>
            </w:pP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Lifts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szCs w:val="24"/>
                <w:lang w:eastAsia="en-GB"/>
              </w:rPr>
            </w:pPr>
            <w:r w:rsidRPr="001F7846">
              <w:rPr>
                <w:rFonts w:cstheme="minorHAnsi"/>
                <w:color w:val="000000"/>
                <w:sz w:val="20"/>
                <w:lang w:eastAsia="en-GB"/>
              </w:rPr>
              <w:t>Reduce</w:t>
            </w:r>
            <w:r w:rsidRPr="001F7846">
              <w:rPr>
                <w:rFonts w:cstheme="minorHAnsi"/>
                <w:color w:val="000000"/>
                <w:sz w:val="20"/>
                <w:szCs w:val="24"/>
                <w:lang w:eastAsia="en-GB"/>
              </w:rPr>
              <w:t xml:space="preserve"> occupancy levels.</w:t>
            </w:r>
          </w:p>
          <w:p w:rsidR="001F7846" w:rsidRPr="001F7846" w:rsidRDefault="001F7846" w:rsidP="001F7846">
            <w:pPr>
              <w:numPr>
                <w:ilvl w:val="0"/>
                <w:numId w:val="4"/>
              </w:numPr>
              <w:ind w:left="284" w:hanging="284"/>
              <w:rPr>
                <w:rFonts w:cstheme="minorHAnsi"/>
                <w:color w:val="000000"/>
                <w:sz w:val="20"/>
                <w:szCs w:val="24"/>
                <w:lang w:eastAsia="en-GB"/>
              </w:rPr>
            </w:pPr>
            <w:r w:rsidRPr="001F7846">
              <w:rPr>
                <w:rFonts w:cstheme="minorHAnsi"/>
                <w:color w:val="000000"/>
                <w:sz w:val="20"/>
                <w:szCs w:val="24"/>
                <w:lang w:eastAsia="en-GB"/>
              </w:rPr>
              <w:t xml:space="preserve">Post signage on max. </w:t>
            </w:r>
            <w:proofErr w:type="gramStart"/>
            <w:r w:rsidRPr="001F7846">
              <w:rPr>
                <w:rFonts w:cstheme="minorHAnsi"/>
                <w:color w:val="000000"/>
                <w:sz w:val="20"/>
                <w:szCs w:val="24"/>
                <w:lang w:eastAsia="en-GB"/>
              </w:rPr>
              <w:t>occupancy</w:t>
            </w:r>
            <w:proofErr w:type="gramEnd"/>
            <w:r w:rsidRPr="001F7846">
              <w:rPr>
                <w:rFonts w:cstheme="minorHAnsi"/>
                <w:color w:val="000000"/>
                <w:sz w:val="20"/>
                <w:szCs w:val="24"/>
                <w:lang w:eastAsia="en-GB"/>
              </w:rPr>
              <w:t>.</w:t>
            </w:r>
          </w:p>
          <w:p w:rsidR="001F7846" w:rsidRPr="001F7846" w:rsidRDefault="001F7846" w:rsidP="001F7846">
            <w:pPr>
              <w:numPr>
                <w:ilvl w:val="0"/>
                <w:numId w:val="4"/>
              </w:numPr>
              <w:ind w:left="284" w:hanging="284"/>
              <w:rPr>
                <w:rFonts w:cstheme="minorHAnsi"/>
                <w:color w:val="000000"/>
                <w:sz w:val="20"/>
                <w:szCs w:val="24"/>
                <w:lang w:eastAsia="en-GB"/>
              </w:rPr>
            </w:pPr>
            <w:r w:rsidRPr="001F7846">
              <w:rPr>
                <w:rFonts w:cstheme="minorHAnsi"/>
                <w:color w:val="000000"/>
                <w:sz w:val="20"/>
                <w:szCs w:val="24"/>
                <w:lang w:eastAsia="en-GB"/>
              </w:rPr>
              <w:t>Provide hand sanitiser outside lifts.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Encourage use of stairs, if possible.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Make sure that people with disabilities are able to access lifts.</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Toilets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Set clear use and cleaning guidance for toilets to ensure they are kept clean and social distancing is achieved as much as possible. </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Reduce occupancy numbers at any one time.  </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Encourage good hygiene, including closing seat lids when flushing.</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Maintain provision for hand drying by paper towels or hand driers.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If possible, post waste bins outside doors, so individuals can use paper towels to reduce touching handles.</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b/>
                <w:color w:val="00000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Changing rooms and showers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Determine if showers are necessary, remembering risk from individual use of towels/drying.</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Where shower and changing facilities are required, set clear use and cleaning guidance.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Introduce enhanced cleaning of all facilities regularly during the day and at the end of the day.</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numPr>
                <w:ilvl w:val="0"/>
                <w:numId w:val="4"/>
              </w:numPr>
              <w:ind w:left="284" w:hanging="284"/>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Cafes / Food Areas / Kitchenettes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Stagger break times to reduce pressure on break out spaces or places to eat.</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Use safe outside areas for breaks.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Create additional space by using other parts of the workplace or building that have been freed up by remote working.</w:t>
            </w:r>
          </w:p>
          <w:p w:rsidR="001F7846" w:rsidRPr="001F7846" w:rsidRDefault="001F7846" w:rsidP="001F7846">
            <w:pPr>
              <w:numPr>
                <w:ilvl w:val="0"/>
                <w:numId w:val="4"/>
              </w:numPr>
              <w:ind w:left="284" w:hanging="284"/>
              <w:rPr>
                <w:rFonts w:cstheme="minorHAnsi"/>
                <w:color w:val="000000"/>
                <w:sz w:val="20"/>
                <w:szCs w:val="24"/>
                <w:lang w:eastAsia="en-GB"/>
              </w:rPr>
            </w:pPr>
            <w:r w:rsidRPr="001F7846">
              <w:rPr>
                <w:rFonts w:cstheme="minorHAnsi"/>
                <w:color w:val="000000"/>
                <w:sz w:val="20"/>
                <w:szCs w:val="24"/>
                <w:lang w:eastAsia="en-GB"/>
              </w:rPr>
              <w:t>Reconfigure seating and tables to maintain spacing and reduce face-to-face interactions.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Limit use of kitchenettes (or similar) to one person at a time. </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Encourage individuals to bring their own food in sealable/cleanable containers.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Avoid sharing cutlery, as far as possible.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Use bottled water where possible, in preference to communal drinking fountains.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Provide packaged meals or similar to limit the need for opening canteens.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Encourage handwashing before and after eating or provide hand sanitisers.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Provide cleaning materials.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Encourage staff to remain on-site and, when not possible, maintain social distancing while off-site.</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numPr>
                <w:ilvl w:val="0"/>
                <w:numId w:val="4"/>
              </w:numPr>
              <w:ind w:left="284" w:hanging="284"/>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Fire Exits and Assembly Points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Encourage people to evacuate as per normal procedures, utilising all available exits and avoiding delay in leaving the building. </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Once at the assembly point, encourage individuals to maintain 2m distance.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lastRenderedPageBreak/>
              <w:t>Encourage individuals to stay within the groups they routinely work, rather than mixing with others that they have had infrequent contact.</w:t>
            </w:r>
          </w:p>
        </w:tc>
        <w:tc>
          <w:tcPr>
            <w:tcW w:w="4181" w:type="dxa"/>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lastRenderedPageBreak/>
              <w:t xml:space="preserve">The fire alarm system has been tested and actions on fore alarm activation remain the same.  You should not delay leaving the building due to maintaining social distancing, please evacuate as normal but go back to social distancing at the fire assembly point.  The space required to achieve 2m </w:t>
            </w:r>
            <w:r w:rsidRPr="001F7846">
              <w:rPr>
                <w:rFonts w:cstheme="minorHAnsi"/>
                <w:color w:val="000000"/>
                <w:sz w:val="20"/>
                <w:lang w:eastAsia="en-GB"/>
              </w:rPr>
              <w:lastRenderedPageBreak/>
              <w:t>distancing at the assembly point needs to be reviewed and may need to be modified if/when additional colleagues are back.</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Please do not wedge open the fire doors.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Cover as part of induction</w:t>
            </w:r>
          </w:p>
        </w:tc>
        <w:tc>
          <w:tcPr>
            <w:tcW w:w="2550" w:type="dxa"/>
          </w:tcPr>
          <w:p w:rsidR="001F7846" w:rsidRPr="001F7846" w:rsidRDefault="001F7846" w:rsidP="001F7846">
            <w:pPr>
              <w:numPr>
                <w:ilvl w:val="0"/>
                <w:numId w:val="4"/>
              </w:numPr>
              <w:ind w:left="284" w:hanging="284"/>
              <w:rPr>
                <w:rFonts w:cstheme="minorHAnsi"/>
                <w:color w:val="000000"/>
                <w:sz w:val="20"/>
                <w:lang w:eastAsia="en-GB"/>
              </w:rPr>
            </w:pPr>
          </w:p>
        </w:tc>
        <w:tc>
          <w:tcPr>
            <w:tcW w:w="1140" w:type="dxa"/>
          </w:tcPr>
          <w:p w:rsidR="001F7846" w:rsidRPr="001F7846" w:rsidRDefault="001F7846" w:rsidP="001F7846">
            <w:pPr>
              <w:numPr>
                <w:ilvl w:val="0"/>
                <w:numId w:val="4"/>
              </w:numPr>
              <w:ind w:left="284" w:hanging="284"/>
              <w:rPr>
                <w:rFonts w:cstheme="minorHAnsi"/>
                <w:color w:val="000000"/>
                <w:sz w:val="20"/>
                <w:lang w:eastAsia="en-GB"/>
              </w:rPr>
            </w:pPr>
          </w:p>
        </w:tc>
      </w:tr>
      <w:tr w:rsidR="001F7846" w:rsidRPr="001F7846" w:rsidTr="00C617CB">
        <w:trPr>
          <w:jc w:val="center"/>
        </w:trPr>
        <w:tc>
          <w:tcPr>
            <w:tcW w:w="13608" w:type="dxa"/>
            <w:gridSpan w:val="6"/>
            <w:tcBorders>
              <w:top w:val="single" w:sz="4" w:space="0" w:color="auto"/>
              <w:left w:val="nil"/>
              <w:bottom w:val="single" w:sz="4" w:space="0" w:color="auto"/>
              <w:right w:val="nil"/>
            </w:tcBorders>
            <w:shd w:val="clear" w:color="auto" w:fill="auto"/>
          </w:tcPr>
          <w:p w:rsidR="001F7846" w:rsidRPr="001F7846" w:rsidRDefault="001F7846" w:rsidP="001F7846">
            <w:pPr>
              <w:autoSpaceDE w:val="0"/>
              <w:autoSpaceDN w:val="0"/>
              <w:adjustRightInd w:val="0"/>
              <w:rPr>
                <w:rFonts w:cstheme="minorHAnsi"/>
                <w:b/>
                <w:color w:val="000000"/>
              </w:rPr>
            </w:pPr>
          </w:p>
        </w:tc>
      </w:tr>
      <w:tr w:rsidR="001F7846" w:rsidRPr="001F7846" w:rsidTr="00C617CB">
        <w:trPr>
          <w:jc w:val="center"/>
        </w:trPr>
        <w:tc>
          <w:tcPr>
            <w:tcW w:w="13608" w:type="dxa"/>
            <w:gridSpan w:val="6"/>
            <w:tcBorders>
              <w:top w:val="single" w:sz="4" w:space="0" w:color="auto"/>
            </w:tcBorders>
            <w:shd w:val="clear" w:color="auto" w:fill="DEEAF6" w:themeFill="accent1" w:themeFillTint="33"/>
          </w:tcPr>
          <w:p w:rsidR="001F7846" w:rsidRPr="001F7846" w:rsidRDefault="001F7846" w:rsidP="001F7846">
            <w:pPr>
              <w:numPr>
                <w:ilvl w:val="1"/>
                <w:numId w:val="1"/>
              </w:numPr>
              <w:ind w:left="431" w:hanging="431"/>
              <w:rPr>
                <w:rFonts w:cstheme="minorHAnsi"/>
                <w:b/>
                <w:lang w:eastAsia="en-GB"/>
              </w:rPr>
            </w:pPr>
            <w:r w:rsidRPr="001F7846">
              <w:rPr>
                <w:rFonts w:cstheme="minorHAnsi"/>
                <w:b/>
                <w:lang w:eastAsia="en-GB"/>
              </w:rPr>
              <w:t>LIMITING MIXING IN SPECIFIC WORKSPACES AND ACTIVITIES [i.e. areas that may be supported by local group specific risk assessments]</w:t>
            </w:r>
          </w:p>
        </w:tc>
      </w:tr>
      <w:tr w:rsidR="001F7846" w:rsidRPr="001F7846" w:rsidTr="00C617CB">
        <w:trPr>
          <w:trHeight w:val="70"/>
          <w:jc w:val="center"/>
        </w:trPr>
        <w:tc>
          <w:tcPr>
            <w:tcW w:w="669"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URN</w:t>
            </w:r>
          </w:p>
        </w:tc>
        <w:tc>
          <w:tcPr>
            <w:tcW w:w="169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Issue</w:t>
            </w:r>
          </w:p>
        </w:tc>
        <w:tc>
          <w:tcPr>
            <w:tcW w:w="337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Key considerations</w:t>
            </w:r>
          </w:p>
        </w:tc>
        <w:tc>
          <w:tcPr>
            <w:tcW w:w="4181"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Specific Measures Adopted</w:t>
            </w:r>
          </w:p>
        </w:tc>
        <w:tc>
          <w:tcPr>
            <w:tcW w:w="255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Outstanding Actions</w:t>
            </w:r>
          </w:p>
        </w:tc>
        <w:tc>
          <w:tcPr>
            <w:tcW w:w="114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Safe to Proceed</w:t>
            </w: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Personal Belongings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Regulate use of locker rooms, changing areas and other facility areas to reduce concurrent usage.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Encourage storage of personal items and clothing in personal storage spaces, for example lockers, during working hours.</w:t>
            </w:r>
          </w:p>
        </w:tc>
        <w:tc>
          <w:tcPr>
            <w:tcW w:w="4181" w:type="dxa"/>
            <w:vMerge w:val="restart"/>
          </w:tcPr>
          <w:p w:rsidR="001F7846" w:rsidRPr="001F7846" w:rsidRDefault="001F7846" w:rsidP="001F7846">
            <w:pPr>
              <w:rPr>
                <w:rFonts w:cstheme="minorHAnsi"/>
                <w:color w:val="000000"/>
                <w:sz w:val="20"/>
                <w:szCs w:val="24"/>
              </w:rPr>
            </w:pPr>
          </w:p>
          <w:p w:rsidR="001F7846" w:rsidRPr="001F7846" w:rsidRDefault="001F7846" w:rsidP="001F7846">
            <w:pPr>
              <w:rPr>
                <w:rFonts w:cstheme="minorHAnsi"/>
                <w:color w:val="000000"/>
                <w:sz w:val="20"/>
                <w:szCs w:val="24"/>
              </w:rPr>
            </w:pPr>
          </w:p>
          <w:p w:rsidR="001F7846" w:rsidRPr="001F7846" w:rsidRDefault="001F7846" w:rsidP="001F7846">
            <w:pPr>
              <w:rPr>
                <w:rFonts w:cstheme="minorHAnsi"/>
                <w:color w:val="000000"/>
                <w:sz w:val="20"/>
                <w:szCs w:val="24"/>
              </w:rPr>
            </w:pPr>
          </w:p>
          <w:p w:rsidR="001F7846" w:rsidRPr="001F7846" w:rsidRDefault="001F7846" w:rsidP="001F7846">
            <w:pPr>
              <w:rPr>
                <w:rFonts w:cstheme="minorHAnsi"/>
                <w:color w:val="000000"/>
                <w:sz w:val="20"/>
                <w:szCs w:val="24"/>
              </w:rPr>
            </w:pPr>
          </w:p>
          <w:p w:rsidR="001F7846" w:rsidRPr="001F7846" w:rsidRDefault="001F7846" w:rsidP="001F7846">
            <w:pPr>
              <w:rPr>
                <w:rFonts w:cstheme="minorHAnsi"/>
                <w:color w:val="000000"/>
                <w:sz w:val="20"/>
                <w:szCs w:val="24"/>
              </w:rPr>
            </w:pPr>
          </w:p>
          <w:p w:rsidR="001F7846" w:rsidRPr="001F7846" w:rsidRDefault="001F7846" w:rsidP="001F7846">
            <w:pPr>
              <w:rPr>
                <w:rFonts w:cstheme="minorHAnsi"/>
                <w:color w:val="000000"/>
                <w:sz w:val="20"/>
                <w:szCs w:val="24"/>
              </w:rPr>
            </w:pPr>
          </w:p>
          <w:p w:rsidR="001F7846" w:rsidRPr="001F7846" w:rsidRDefault="001F7846" w:rsidP="001F7846">
            <w:pPr>
              <w:rPr>
                <w:rFonts w:cstheme="minorHAnsi"/>
                <w:color w:val="000000"/>
                <w:sz w:val="20"/>
                <w:szCs w:val="24"/>
              </w:rPr>
            </w:pPr>
          </w:p>
          <w:p w:rsidR="001F7846" w:rsidRPr="00FE6924" w:rsidRDefault="00531FB0" w:rsidP="00F62AEE">
            <w:pPr>
              <w:numPr>
                <w:ilvl w:val="0"/>
                <w:numId w:val="4"/>
              </w:numPr>
              <w:ind w:left="284" w:hanging="284"/>
              <w:rPr>
                <w:rFonts w:cstheme="minorHAnsi"/>
                <w:color w:val="000000"/>
                <w:sz w:val="20"/>
                <w:lang w:eastAsia="en-GB"/>
              </w:rPr>
            </w:pPr>
            <w:r>
              <w:rPr>
                <w:rFonts w:cstheme="minorHAnsi"/>
                <w:color w:val="000000"/>
                <w:sz w:val="20"/>
                <w:lang w:eastAsia="en-GB"/>
              </w:rPr>
              <w:t>Only designated desks (to be numbered) to be used as they have been assessed as appropriately distanced</w:t>
            </w:r>
          </w:p>
          <w:p w:rsidR="00531FB0" w:rsidRPr="00FE6924" w:rsidRDefault="001F7846" w:rsidP="00F62AEE">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Limit occupancy to </w:t>
            </w:r>
            <w:r w:rsidR="00531FB0">
              <w:rPr>
                <w:rFonts w:cstheme="minorHAnsi"/>
                <w:color w:val="000000"/>
                <w:sz w:val="20"/>
                <w:lang w:eastAsia="en-GB"/>
              </w:rPr>
              <w:t>13</w:t>
            </w:r>
            <w:r w:rsidRPr="001F7846">
              <w:rPr>
                <w:rFonts w:cstheme="minorHAnsi"/>
                <w:color w:val="000000"/>
                <w:sz w:val="20"/>
                <w:lang w:eastAsia="en-GB"/>
              </w:rPr>
              <w:t xml:space="preserve"> people </w:t>
            </w:r>
            <w:r w:rsidR="00531FB0">
              <w:rPr>
                <w:rFonts w:cstheme="minorHAnsi"/>
                <w:color w:val="000000"/>
                <w:sz w:val="20"/>
                <w:lang w:eastAsia="en-GB"/>
              </w:rPr>
              <w:t>concurrently  in Main Office and 3 people concurrently in Fleming Suite</w:t>
            </w:r>
            <w:r w:rsidRPr="001F7846">
              <w:rPr>
                <w:rFonts w:cstheme="minorHAnsi"/>
                <w:color w:val="000000"/>
                <w:sz w:val="20"/>
                <w:lang w:eastAsia="en-GB"/>
              </w:rPr>
              <w:t>, plus management of visitors</w:t>
            </w:r>
          </w:p>
          <w:p w:rsidR="00531FB0" w:rsidRPr="00FE6924" w:rsidRDefault="00531FB0" w:rsidP="00F62AEE">
            <w:pPr>
              <w:numPr>
                <w:ilvl w:val="0"/>
                <w:numId w:val="4"/>
              </w:numPr>
              <w:ind w:left="284" w:hanging="284"/>
              <w:rPr>
                <w:rFonts w:cstheme="minorHAnsi"/>
                <w:color w:val="000000"/>
                <w:sz w:val="20"/>
                <w:lang w:eastAsia="en-GB"/>
              </w:rPr>
            </w:pPr>
            <w:r>
              <w:rPr>
                <w:rFonts w:cstheme="minorHAnsi"/>
                <w:color w:val="000000"/>
                <w:sz w:val="20"/>
                <w:lang w:eastAsia="en-GB"/>
              </w:rPr>
              <w:t>Staff with agreement for regular working</w:t>
            </w:r>
            <w:r w:rsidR="007A589E">
              <w:rPr>
                <w:rFonts w:cstheme="minorHAnsi"/>
                <w:color w:val="000000"/>
                <w:sz w:val="20"/>
                <w:lang w:eastAsia="en-GB"/>
              </w:rPr>
              <w:t xml:space="preserve"> (for specific days or half days)</w:t>
            </w:r>
            <w:r>
              <w:rPr>
                <w:rFonts w:cstheme="minorHAnsi"/>
                <w:color w:val="000000"/>
                <w:sz w:val="20"/>
                <w:lang w:eastAsia="en-GB"/>
              </w:rPr>
              <w:t xml:space="preserve"> will be told their regular designated desk that they must use when in the office</w:t>
            </w:r>
          </w:p>
          <w:p w:rsidR="00531FB0" w:rsidRPr="00FE6924" w:rsidRDefault="00531FB0" w:rsidP="00F62AEE">
            <w:pPr>
              <w:numPr>
                <w:ilvl w:val="0"/>
                <w:numId w:val="4"/>
              </w:numPr>
              <w:ind w:left="284" w:hanging="284"/>
              <w:rPr>
                <w:rFonts w:cstheme="minorHAnsi"/>
                <w:color w:val="000000"/>
                <w:sz w:val="20"/>
                <w:lang w:eastAsia="en-GB"/>
              </w:rPr>
            </w:pPr>
            <w:r>
              <w:rPr>
                <w:rFonts w:cstheme="minorHAnsi"/>
                <w:color w:val="000000"/>
                <w:sz w:val="20"/>
                <w:lang w:eastAsia="en-GB"/>
              </w:rPr>
              <w:t>Occasional requiring irregular access to the office will need to contact Kate Kendall to receive approval to work in office; Kate will tell individual agreed visitor desk that they will work at</w:t>
            </w:r>
            <w:r w:rsidR="00951C2D">
              <w:rPr>
                <w:rFonts w:cstheme="minorHAnsi"/>
                <w:color w:val="000000"/>
                <w:sz w:val="20"/>
                <w:lang w:eastAsia="en-GB"/>
              </w:rPr>
              <w:t>. Wherever possible sharing of visitor desks will be minimised</w:t>
            </w:r>
          </w:p>
          <w:p w:rsidR="00531FB0" w:rsidRPr="00FE6924" w:rsidRDefault="00531FB0" w:rsidP="00F62AEE">
            <w:pPr>
              <w:numPr>
                <w:ilvl w:val="0"/>
                <w:numId w:val="4"/>
              </w:numPr>
              <w:ind w:left="284" w:hanging="284"/>
              <w:rPr>
                <w:rFonts w:cstheme="minorHAnsi"/>
                <w:color w:val="000000"/>
                <w:sz w:val="20"/>
                <w:lang w:eastAsia="en-GB"/>
              </w:rPr>
            </w:pPr>
            <w:r>
              <w:rPr>
                <w:rFonts w:cstheme="minorHAnsi"/>
                <w:color w:val="000000"/>
                <w:sz w:val="20"/>
                <w:lang w:eastAsia="en-GB"/>
              </w:rPr>
              <w:t xml:space="preserve">Staff should clean high-touch </w:t>
            </w:r>
            <w:proofErr w:type="spellStart"/>
            <w:r>
              <w:rPr>
                <w:rFonts w:cstheme="minorHAnsi"/>
                <w:color w:val="000000"/>
                <w:sz w:val="20"/>
                <w:lang w:eastAsia="en-GB"/>
              </w:rPr>
              <w:t>vistor</w:t>
            </w:r>
            <w:proofErr w:type="spellEnd"/>
            <w:r>
              <w:rPr>
                <w:rFonts w:cstheme="minorHAnsi"/>
                <w:color w:val="000000"/>
                <w:sz w:val="20"/>
                <w:lang w:eastAsia="en-GB"/>
              </w:rPr>
              <w:t xml:space="preserve"> desk spaces before leaving with provided cleaning materials (wipes)</w:t>
            </w:r>
          </w:p>
          <w:p w:rsidR="00FE6924" w:rsidRPr="00FE6924" w:rsidRDefault="00531FB0" w:rsidP="00F62AEE">
            <w:pPr>
              <w:numPr>
                <w:ilvl w:val="0"/>
                <w:numId w:val="4"/>
              </w:numPr>
              <w:ind w:left="284" w:hanging="284"/>
              <w:rPr>
                <w:rFonts w:cstheme="minorHAnsi"/>
                <w:color w:val="000000"/>
                <w:sz w:val="20"/>
                <w:lang w:eastAsia="en-GB"/>
              </w:rPr>
            </w:pPr>
            <w:r>
              <w:rPr>
                <w:rFonts w:cstheme="minorHAnsi"/>
                <w:color w:val="000000"/>
                <w:sz w:val="20"/>
                <w:lang w:eastAsia="en-GB"/>
              </w:rPr>
              <w:t xml:space="preserve">Ensure a supply of </w:t>
            </w:r>
            <w:proofErr w:type="spellStart"/>
            <w:r>
              <w:rPr>
                <w:rFonts w:cstheme="minorHAnsi"/>
                <w:color w:val="000000"/>
                <w:sz w:val="20"/>
                <w:lang w:eastAsia="en-GB"/>
              </w:rPr>
              <w:t>Clin</w:t>
            </w:r>
            <w:r w:rsidR="00FE6924">
              <w:rPr>
                <w:rFonts w:cstheme="minorHAnsi"/>
                <w:color w:val="000000"/>
                <w:sz w:val="20"/>
                <w:lang w:eastAsia="en-GB"/>
              </w:rPr>
              <w:t>ell</w:t>
            </w:r>
            <w:proofErr w:type="spellEnd"/>
          </w:p>
          <w:p w:rsidR="00FE6924" w:rsidRDefault="00FE6924" w:rsidP="00F62AEE">
            <w:pPr>
              <w:numPr>
                <w:ilvl w:val="0"/>
                <w:numId w:val="4"/>
              </w:numPr>
              <w:ind w:left="284" w:hanging="284"/>
              <w:rPr>
                <w:rFonts w:cstheme="minorHAnsi"/>
                <w:color w:val="000000"/>
                <w:sz w:val="20"/>
                <w:lang w:eastAsia="en-GB"/>
              </w:rPr>
            </w:pPr>
            <w:r>
              <w:rPr>
                <w:rFonts w:cstheme="minorHAnsi"/>
                <w:color w:val="000000"/>
                <w:sz w:val="20"/>
                <w:lang w:eastAsia="en-GB"/>
              </w:rPr>
              <w:t>Windows will need to be kept open to ensure good ventilation for all staff</w:t>
            </w:r>
          </w:p>
          <w:p w:rsidR="00FE6924" w:rsidRDefault="00FE6924" w:rsidP="00FE6924">
            <w:pPr>
              <w:contextualSpacing/>
              <w:rPr>
                <w:rFonts w:cstheme="minorHAnsi"/>
                <w:color w:val="000000"/>
                <w:sz w:val="20"/>
              </w:rPr>
            </w:pPr>
          </w:p>
          <w:p w:rsidR="00FE6924" w:rsidRDefault="00FE6924" w:rsidP="00FE6924">
            <w:pPr>
              <w:contextualSpacing/>
              <w:rPr>
                <w:rFonts w:cstheme="minorHAnsi"/>
                <w:color w:val="000000"/>
                <w:sz w:val="20"/>
              </w:rPr>
            </w:pPr>
          </w:p>
          <w:p w:rsidR="00FE6924" w:rsidRDefault="00FE6924" w:rsidP="00FE6924">
            <w:pPr>
              <w:contextualSpacing/>
              <w:rPr>
                <w:rFonts w:cstheme="minorHAnsi"/>
                <w:color w:val="000000"/>
                <w:sz w:val="20"/>
              </w:rPr>
            </w:pPr>
          </w:p>
          <w:p w:rsidR="00FE6924" w:rsidRPr="00531FB0" w:rsidRDefault="00FE6924" w:rsidP="00FE6924">
            <w:pPr>
              <w:contextualSpacing/>
              <w:rPr>
                <w:rFonts w:cstheme="minorHAnsi"/>
                <w:color w:val="000000"/>
                <w:sz w:val="20"/>
              </w:rPr>
            </w:pPr>
          </w:p>
          <w:p w:rsidR="001F7846" w:rsidRPr="001F7846" w:rsidRDefault="001F7846" w:rsidP="00F62AEE">
            <w:pPr>
              <w:numPr>
                <w:ilvl w:val="0"/>
                <w:numId w:val="4"/>
              </w:numPr>
              <w:ind w:left="284" w:hanging="284"/>
              <w:rPr>
                <w:rFonts w:cstheme="minorHAnsi"/>
                <w:color w:val="000000"/>
                <w:sz w:val="20"/>
                <w:lang w:eastAsia="en-GB"/>
              </w:rPr>
            </w:pPr>
            <w:r w:rsidRPr="001F7846">
              <w:rPr>
                <w:rFonts w:cstheme="minorHAnsi"/>
                <w:color w:val="000000"/>
                <w:sz w:val="20"/>
              </w:rPr>
              <w:t xml:space="preserve">Ongoing use of email communications and </w:t>
            </w:r>
            <w:r w:rsidRPr="001F7846">
              <w:rPr>
                <w:rFonts w:cstheme="minorHAnsi"/>
                <w:color w:val="000000"/>
                <w:sz w:val="20"/>
                <w:lang w:eastAsia="en-GB"/>
              </w:rPr>
              <w:t>online meetings</w:t>
            </w:r>
            <w:r w:rsidR="00531FB0">
              <w:rPr>
                <w:rFonts w:cstheme="minorHAnsi"/>
                <w:color w:val="000000"/>
                <w:sz w:val="20"/>
                <w:lang w:eastAsia="en-GB"/>
              </w:rPr>
              <w:t xml:space="preserve"> – there will no facilities available for in person meetings within the offices</w:t>
            </w:r>
          </w:p>
          <w:p w:rsidR="001F7846" w:rsidRPr="00F62AEE" w:rsidRDefault="001F7846" w:rsidP="00F62AEE">
            <w:pPr>
              <w:ind w:left="284"/>
              <w:rPr>
                <w:rFonts w:cstheme="minorHAnsi"/>
                <w:color w:val="000000"/>
                <w:sz w:val="20"/>
                <w:lang w:eastAsia="en-GB"/>
              </w:rPr>
            </w:pPr>
          </w:p>
          <w:p w:rsidR="001F7846" w:rsidRPr="00F62AEE" w:rsidRDefault="001F7846" w:rsidP="00F62AEE">
            <w:pPr>
              <w:ind w:left="284"/>
              <w:rPr>
                <w:rFonts w:cstheme="minorHAnsi"/>
                <w:color w:val="000000"/>
                <w:sz w:val="20"/>
                <w:lang w:eastAsia="en-GB"/>
              </w:rPr>
            </w:pPr>
          </w:p>
          <w:p w:rsidR="001F7846" w:rsidRPr="00F62AEE" w:rsidRDefault="001F7846" w:rsidP="00F62AEE">
            <w:pPr>
              <w:ind w:left="284"/>
              <w:rPr>
                <w:rFonts w:cstheme="minorHAnsi"/>
                <w:color w:val="000000"/>
                <w:sz w:val="20"/>
                <w:lang w:eastAsia="en-GB"/>
              </w:rPr>
            </w:pPr>
          </w:p>
          <w:p w:rsidR="001F7846" w:rsidRPr="00F62AEE" w:rsidRDefault="001F7846" w:rsidP="00F62AEE">
            <w:pPr>
              <w:ind w:left="284"/>
              <w:rPr>
                <w:rFonts w:cstheme="minorHAnsi"/>
                <w:color w:val="000000"/>
                <w:sz w:val="20"/>
                <w:lang w:eastAsia="en-GB"/>
              </w:rPr>
            </w:pPr>
          </w:p>
          <w:p w:rsidR="001F7846" w:rsidRPr="00F62AEE" w:rsidRDefault="001F7846" w:rsidP="00F62AEE">
            <w:pPr>
              <w:ind w:left="284"/>
              <w:rPr>
                <w:rFonts w:cstheme="minorHAnsi"/>
                <w:color w:val="000000"/>
                <w:sz w:val="20"/>
                <w:lang w:eastAsia="en-GB"/>
              </w:rPr>
            </w:pPr>
          </w:p>
          <w:p w:rsidR="001F7846" w:rsidRPr="00F62AEE" w:rsidRDefault="001F7846" w:rsidP="00F62AEE">
            <w:pPr>
              <w:ind w:left="284"/>
              <w:rPr>
                <w:rFonts w:cstheme="minorHAnsi"/>
                <w:color w:val="000000"/>
                <w:sz w:val="20"/>
                <w:lang w:eastAsia="en-GB"/>
              </w:rPr>
            </w:pPr>
          </w:p>
          <w:p w:rsidR="001F7846" w:rsidRPr="00F62AEE" w:rsidRDefault="001F7846" w:rsidP="00F62AEE">
            <w:pPr>
              <w:ind w:left="284"/>
              <w:rPr>
                <w:rFonts w:cstheme="minorHAnsi"/>
                <w:color w:val="000000"/>
                <w:sz w:val="20"/>
                <w:lang w:eastAsia="en-GB"/>
              </w:rPr>
            </w:pPr>
          </w:p>
          <w:p w:rsidR="001F7846" w:rsidRPr="00F62AEE" w:rsidRDefault="001F7846" w:rsidP="00F62AEE">
            <w:pPr>
              <w:ind w:left="284"/>
              <w:rPr>
                <w:rFonts w:cstheme="minorHAnsi"/>
                <w:color w:val="000000"/>
                <w:sz w:val="20"/>
                <w:lang w:eastAsia="en-GB"/>
              </w:rPr>
            </w:pPr>
          </w:p>
          <w:p w:rsidR="001F7846" w:rsidRDefault="001F7846" w:rsidP="00F62AEE">
            <w:pPr>
              <w:ind w:left="284"/>
              <w:rPr>
                <w:rFonts w:cstheme="minorHAnsi"/>
                <w:color w:val="000000"/>
                <w:sz w:val="20"/>
                <w:lang w:eastAsia="en-GB"/>
              </w:rPr>
            </w:pPr>
          </w:p>
          <w:p w:rsidR="008F7742" w:rsidRPr="00F62AEE" w:rsidRDefault="008F7742" w:rsidP="00F62AEE">
            <w:pPr>
              <w:ind w:left="284"/>
              <w:rPr>
                <w:rFonts w:cstheme="minorHAnsi"/>
                <w:color w:val="000000"/>
                <w:sz w:val="20"/>
                <w:lang w:eastAsia="en-GB"/>
              </w:rPr>
            </w:pPr>
          </w:p>
          <w:p w:rsidR="001F7846" w:rsidRPr="00F62AEE" w:rsidRDefault="001F7846" w:rsidP="00F62AEE">
            <w:pPr>
              <w:ind w:left="284"/>
              <w:rPr>
                <w:rFonts w:cstheme="minorHAnsi"/>
                <w:color w:val="000000"/>
                <w:sz w:val="20"/>
                <w:lang w:eastAsia="en-GB"/>
              </w:rPr>
            </w:pPr>
          </w:p>
          <w:p w:rsidR="001F7846" w:rsidRPr="00F62AEE" w:rsidRDefault="001F7846" w:rsidP="00F62AEE">
            <w:pPr>
              <w:ind w:left="284"/>
              <w:rPr>
                <w:rFonts w:cstheme="minorHAnsi"/>
                <w:color w:val="000000"/>
                <w:sz w:val="20"/>
                <w:lang w:eastAsia="en-GB"/>
              </w:rPr>
            </w:pPr>
          </w:p>
          <w:p w:rsidR="00BE590F" w:rsidRDefault="00BE590F" w:rsidP="00F62AEE">
            <w:pPr>
              <w:numPr>
                <w:ilvl w:val="0"/>
                <w:numId w:val="4"/>
              </w:numPr>
              <w:ind w:left="284" w:hanging="284"/>
              <w:rPr>
                <w:rFonts w:cstheme="minorHAnsi"/>
                <w:color w:val="000000"/>
                <w:sz w:val="20"/>
                <w:lang w:eastAsia="en-GB"/>
              </w:rPr>
            </w:pPr>
            <w:r>
              <w:rPr>
                <w:rFonts w:cstheme="minorHAnsi"/>
                <w:color w:val="000000"/>
                <w:sz w:val="20"/>
                <w:lang w:eastAsia="en-GB"/>
              </w:rPr>
              <w:t>We will put some shared items (e.g. stationary supplies and photocopiers) in meeting room to avoid time spent in corridors</w:t>
            </w:r>
          </w:p>
          <w:p w:rsidR="00531FB0" w:rsidRDefault="001F7846" w:rsidP="00F62AEE">
            <w:pPr>
              <w:numPr>
                <w:ilvl w:val="0"/>
                <w:numId w:val="4"/>
              </w:numPr>
              <w:ind w:left="284" w:hanging="284"/>
              <w:rPr>
                <w:rFonts w:cstheme="minorHAnsi"/>
                <w:color w:val="000000"/>
                <w:sz w:val="20"/>
                <w:lang w:eastAsia="en-GB"/>
              </w:rPr>
            </w:pPr>
            <w:r w:rsidRPr="001F7846">
              <w:rPr>
                <w:rFonts w:cstheme="minorHAnsi"/>
                <w:color w:val="000000"/>
                <w:sz w:val="20"/>
                <w:lang w:eastAsia="en-GB"/>
              </w:rPr>
              <w:t>Consider photocopier and kitchen facilities.  Increased cleaning of communally used items and high frequency touch points (door handles, ta</w:t>
            </w:r>
            <w:r w:rsidR="00531FB0">
              <w:rPr>
                <w:rFonts w:cstheme="minorHAnsi"/>
                <w:color w:val="000000"/>
                <w:sz w:val="20"/>
                <w:lang w:eastAsia="en-GB"/>
              </w:rPr>
              <w:t xml:space="preserve">ps, photocopier buttons </w:t>
            </w:r>
            <w:proofErr w:type="spellStart"/>
            <w:r w:rsidR="00531FB0">
              <w:rPr>
                <w:rFonts w:cstheme="minorHAnsi"/>
                <w:color w:val="000000"/>
                <w:sz w:val="20"/>
                <w:lang w:eastAsia="en-GB"/>
              </w:rPr>
              <w:t>etc</w:t>
            </w:r>
            <w:proofErr w:type="spellEnd"/>
            <w:r w:rsidR="00531FB0">
              <w:rPr>
                <w:rFonts w:cstheme="minorHAnsi"/>
                <w:color w:val="000000"/>
                <w:sz w:val="20"/>
                <w:lang w:eastAsia="en-GB"/>
              </w:rPr>
              <w:t xml:space="preserve">).  </w:t>
            </w:r>
            <w:r w:rsidRPr="001F7846">
              <w:rPr>
                <w:rFonts w:cstheme="minorHAnsi"/>
                <w:color w:val="000000"/>
                <w:sz w:val="20"/>
                <w:lang w:eastAsia="en-GB"/>
              </w:rPr>
              <w:t xml:space="preserve">Users expected to do this cleaning.  </w:t>
            </w:r>
          </w:p>
          <w:p w:rsidR="008F7742" w:rsidRPr="001F7846" w:rsidRDefault="001F7846" w:rsidP="00F62AEE">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Cleaning material </w:t>
            </w:r>
            <w:r w:rsidR="00531FB0">
              <w:rPr>
                <w:rFonts w:cstheme="minorHAnsi"/>
                <w:color w:val="000000"/>
                <w:sz w:val="20"/>
                <w:lang w:eastAsia="en-GB"/>
              </w:rPr>
              <w:t xml:space="preserve">to be </w:t>
            </w:r>
            <w:r w:rsidRPr="001F7846">
              <w:rPr>
                <w:rFonts w:cstheme="minorHAnsi"/>
                <w:color w:val="000000"/>
                <w:sz w:val="20"/>
                <w:lang w:eastAsia="en-GB"/>
              </w:rPr>
              <w:t xml:space="preserve">provided.  </w:t>
            </w:r>
          </w:p>
          <w:p w:rsidR="001F7846" w:rsidRDefault="001F7846">
            <w:pPr>
              <w:rPr>
                <w:rFonts w:cstheme="minorHAnsi"/>
                <w:color w:val="000000"/>
                <w:sz w:val="20"/>
                <w:lang w:eastAsia="en-GB"/>
              </w:rPr>
            </w:pPr>
          </w:p>
          <w:p w:rsidR="008F7742" w:rsidRPr="00F62AEE" w:rsidRDefault="008F7742">
            <w:pPr>
              <w:rPr>
                <w:rFonts w:cstheme="minorHAnsi"/>
                <w:color w:val="000000"/>
                <w:sz w:val="20"/>
                <w:lang w:eastAsia="en-GB"/>
              </w:rPr>
            </w:pPr>
          </w:p>
          <w:p w:rsidR="001F7846" w:rsidRPr="001F7846" w:rsidRDefault="00531FB0" w:rsidP="00F62AEE">
            <w:pPr>
              <w:numPr>
                <w:ilvl w:val="0"/>
                <w:numId w:val="4"/>
              </w:numPr>
              <w:ind w:left="284" w:hanging="284"/>
              <w:rPr>
                <w:rFonts w:cstheme="minorHAnsi"/>
                <w:color w:val="000000"/>
                <w:sz w:val="20"/>
                <w:lang w:eastAsia="en-GB"/>
              </w:rPr>
            </w:pPr>
            <w:r>
              <w:rPr>
                <w:rFonts w:cstheme="minorHAnsi"/>
                <w:color w:val="000000"/>
                <w:sz w:val="20"/>
                <w:lang w:eastAsia="en-GB"/>
              </w:rPr>
              <w:lastRenderedPageBreak/>
              <w:t>Not applicable</w:t>
            </w:r>
          </w:p>
          <w:p w:rsidR="001F7846" w:rsidRPr="001F7846" w:rsidRDefault="001F7846" w:rsidP="001F7846">
            <w:pPr>
              <w:rPr>
                <w:rFonts w:cstheme="minorHAnsi"/>
                <w:color w:val="000000"/>
                <w:sz w:val="20"/>
                <w:szCs w:val="24"/>
              </w:rPr>
            </w:pPr>
          </w:p>
          <w:p w:rsidR="001F7846" w:rsidRPr="001F7846" w:rsidRDefault="001F7846" w:rsidP="001F7846">
            <w:pPr>
              <w:rPr>
                <w:rFonts w:cstheme="minorHAnsi"/>
                <w:color w:val="000000"/>
                <w:sz w:val="20"/>
                <w:szCs w:val="24"/>
              </w:rPr>
            </w:pPr>
          </w:p>
          <w:p w:rsidR="001F7846" w:rsidRPr="001F7846" w:rsidRDefault="001F7846" w:rsidP="001F7846">
            <w:pPr>
              <w:rPr>
                <w:rFonts w:cstheme="minorHAnsi"/>
                <w:color w:val="000000"/>
                <w:sz w:val="20"/>
                <w:szCs w:val="24"/>
              </w:rPr>
            </w:pPr>
          </w:p>
        </w:tc>
        <w:tc>
          <w:tcPr>
            <w:tcW w:w="2550" w:type="dxa"/>
            <w:vMerge w:val="restart"/>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val="restart"/>
          </w:tcPr>
          <w:p w:rsidR="001F7846" w:rsidRPr="001F7846" w:rsidRDefault="001F7846" w:rsidP="001F7846">
            <w:pPr>
              <w:rPr>
                <w:rFonts w:cstheme="minorHAnsi"/>
                <w:b/>
                <w:color w:val="00000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Offices and Workstations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Review layouts, as far as possible, accepting the limitation on some workspaces and being aware of the impact that changed layouts may have on some disabled staff.</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Manage occupancy levels, to maintain social distancing in areas with restricted space.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Use floor tape or markings to help people keep to a 2m distance.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Use screens to separate people from each other if it is not possible to move workstations apart. </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szCs w:val="24"/>
                <w:lang w:eastAsia="en-GB"/>
              </w:rPr>
              <w:t xml:space="preserve">Arrange people to work side by side or </w:t>
            </w:r>
            <w:r w:rsidRPr="001F7846">
              <w:rPr>
                <w:rFonts w:cstheme="minorHAnsi"/>
                <w:color w:val="000000"/>
                <w:sz w:val="20"/>
                <w:lang w:eastAsia="en-GB"/>
              </w:rPr>
              <w:t>facing</w:t>
            </w:r>
            <w:r w:rsidRPr="001F7846">
              <w:rPr>
                <w:rFonts w:cstheme="minorHAnsi"/>
                <w:color w:val="000000"/>
                <w:sz w:val="20"/>
                <w:szCs w:val="24"/>
                <w:lang w:eastAsia="en-GB"/>
              </w:rPr>
              <w:t xml:space="preserve"> away from each other, if</w:t>
            </w:r>
            <w:r w:rsidRPr="001F7846">
              <w:rPr>
                <w:rFonts w:cstheme="minorHAnsi"/>
                <w:color w:val="000000"/>
                <w:sz w:val="20"/>
                <w:lang w:eastAsia="en-GB"/>
              </w:rPr>
              <w:t xml:space="preserve"> it is not possible to move workstations apart.</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Use signage or booking systems to manage occupancy levels.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Limit use of high-touch items and shared office equipment.</w:t>
            </w:r>
          </w:p>
          <w:p w:rsid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Provide cleaning materials.</w:t>
            </w:r>
          </w:p>
          <w:p w:rsidR="00531FB0" w:rsidRDefault="00531FB0" w:rsidP="00531FB0">
            <w:pPr>
              <w:rPr>
                <w:rFonts w:cstheme="minorHAnsi"/>
                <w:color w:val="000000"/>
                <w:sz w:val="20"/>
                <w:lang w:eastAsia="en-GB"/>
              </w:rPr>
            </w:pPr>
          </w:p>
          <w:p w:rsidR="00531FB0" w:rsidRDefault="00531FB0" w:rsidP="00531FB0">
            <w:pPr>
              <w:rPr>
                <w:rFonts w:cstheme="minorHAnsi"/>
                <w:color w:val="000000"/>
                <w:sz w:val="20"/>
                <w:lang w:eastAsia="en-GB"/>
              </w:rPr>
            </w:pPr>
          </w:p>
          <w:p w:rsidR="00531FB0" w:rsidRDefault="00531FB0" w:rsidP="00531FB0">
            <w:pPr>
              <w:rPr>
                <w:rFonts w:cstheme="minorHAnsi"/>
                <w:color w:val="000000"/>
                <w:sz w:val="20"/>
                <w:lang w:eastAsia="en-GB"/>
              </w:rPr>
            </w:pPr>
          </w:p>
          <w:p w:rsidR="00531FB0" w:rsidRPr="001F7846" w:rsidRDefault="00531FB0" w:rsidP="00531FB0">
            <w:pPr>
              <w:rPr>
                <w:rFonts w:cstheme="minorHAnsi"/>
                <w:color w:val="000000"/>
                <w:sz w:val="20"/>
                <w:lang w:eastAsia="en-GB"/>
              </w:rPr>
            </w:pPr>
          </w:p>
        </w:tc>
        <w:tc>
          <w:tcPr>
            <w:tcW w:w="4181" w:type="dxa"/>
            <w:vMerge/>
          </w:tcPr>
          <w:p w:rsidR="001F7846" w:rsidRPr="001F7846" w:rsidRDefault="001F7846" w:rsidP="001F7846">
            <w:pPr>
              <w:numPr>
                <w:ilvl w:val="0"/>
                <w:numId w:val="4"/>
              </w:numPr>
              <w:ind w:left="284" w:hanging="284"/>
              <w:contextualSpacing/>
              <w:rPr>
                <w:rFonts w:cstheme="minorHAnsi"/>
                <w:color w:val="000000"/>
                <w:sz w:val="20"/>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b/>
                <w:color w:val="00000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Meetings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Use remote working tools to avoid the need for in-person meetings.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If absolutely necessary, maintain 2m separation throughout.</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If absolutely necessary, try to hold meetings outdoors or in well-ventilated rooms.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Post signage on max. </w:t>
            </w:r>
            <w:proofErr w:type="gramStart"/>
            <w:r w:rsidRPr="001F7846">
              <w:rPr>
                <w:rFonts w:cstheme="minorHAnsi"/>
                <w:color w:val="000000"/>
                <w:sz w:val="20"/>
                <w:lang w:eastAsia="en-GB"/>
              </w:rPr>
              <w:t>occupancy</w:t>
            </w:r>
            <w:proofErr w:type="gramEnd"/>
            <w:r w:rsidRPr="001F7846">
              <w:rPr>
                <w:rFonts w:cstheme="minorHAnsi"/>
                <w:color w:val="000000"/>
                <w:sz w:val="20"/>
                <w:lang w:eastAsia="en-GB"/>
              </w:rPr>
              <w:t>.</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Rearrange seating to maintain 2m.</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Repurpose small meeting rooms, if 2m is not feasible.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Encourage people to use their own pens, to avoid sharing items.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Provide hand sanitisers.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Provide cleaning materials.</w:t>
            </w:r>
          </w:p>
        </w:tc>
        <w:tc>
          <w:tcPr>
            <w:tcW w:w="4181" w:type="dxa"/>
            <w:vMerge/>
          </w:tcPr>
          <w:p w:rsidR="001F7846" w:rsidRPr="001F7846" w:rsidRDefault="001F7846" w:rsidP="001F7846">
            <w:pPr>
              <w:numPr>
                <w:ilvl w:val="0"/>
                <w:numId w:val="4"/>
              </w:numPr>
              <w:ind w:left="284" w:hanging="284"/>
              <w:contextualSpacing/>
              <w:rPr>
                <w:rFonts w:cstheme="minorHAnsi"/>
                <w:color w:val="000000"/>
                <w:sz w:val="20"/>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color w:val="00000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Shared Facilities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Reduce the usage of shared facilities to a minimum.</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Designate certain areas to specific groups to maintain social distancing.</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Review layouts, as possible, accepting the limitation on some workspaces.</w:t>
            </w:r>
          </w:p>
          <w:p w:rsid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Provide cleaning materials.</w:t>
            </w:r>
          </w:p>
          <w:p w:rsidR="00BE590F" w:rsidRDefault="00BE590F" w:rsidP="00BE590F">
            <w:pPr>
              <w:ind w:left="284"/>
              <w:rPr>
                <w:rFonts w:cstheme="minorHAnsi"/>
                <w:color w:val="000000"/>
                <w:sz w:val="20"/>
                <w:lang w:eastAsia="en-GB"/>
              </w:rPr>
            </w:pPr>
          </w:p>
          <w:p w:rsidR="00BE590F" w:rsidRPr="001F7846" w:rsidRDefault="00BE590F" w:rsidP="00BE590F">
            <w:pPr>
              <w:ind w:left="284"/>
              <w:rPr>
                <w:rFonts w:cstheme="minorHAnsi"/>
                <w:color w:val="000000"/>
                <w:sz w:val="20"/>
                <w:lang w:eastAsia="en-GB"/>
              </w:rPr>
            </w:pPr>
          </w:p>
        </w:tc>
        <w:tc>
          <w:tcPr>
            <w:tcW w:w="4181" w:type="dxa"/>
            <w:vMerge/>
          </w:tcPr>
          <w:p w:rsidR="001F7846" w:rsidRPr="001F7846" w:rsidRDefault="001F7846" w:rsidP="001F7846">
            <w:pPr>
              <w:numPr>
                <w:ilvl w:val="0"/>
                <w:numId w:val="4"/>
              </w:numPr>
              <w:ind w:left="284" w:hanging="284"/>
              <w:contextualSpacing/>
              <w:rPr>
                <w:rFonts w:cstheme="minorHAnsi"/>
                <w:color w:val="000000"/>
                <w:sz w:val="20"/>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b/>
                <w:color w:val="00000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Laboratories / Workshops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Reduce the use of specific workspaces to enhance social distancing.</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lastRenderedPageBreak/>
              <w:t>Utilise tape or markers to clearly set out modified workspaces.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Utilise booking systems or rota systems to reduce the number of people needing to use same space at any one time.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Avoid face-to-face contact by working back-to-back, side-by-side, or at angles across from each other. </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Restrict occupying the same space to short periods, wherever possible.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Consider the use of screens where social distancing (e.g. 2m) cannot be avoided, both to the sides or facing individuals in front.</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Reorganise workspaces, where possible, so equipment is closer to hand.</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Plan work activities carefully so equipment and materials are close to hand before starting.</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Maintain good laboratory or workshop practice, by ensuring surfaces are clear of items, so they can be regularly cleaned.</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Minimise the shared use of equipment, by specifying items to individuals or small groups.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Ensure laboratory coats or workshop coveralls are kept separated from other individuals and laundered on a regular basis.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Enhance cleaning procedures for personal protective equipment</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Enhance cleaning procedures for shared items of equipment. </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Introduce cleanable covers on shared keyboards.</w:t>
            </w:r>
          </w:p>
        </w:tc>
        <w:tc>
          <w:tcPr>
            <w:tcW w:w="4181" w:type="dxa"/>
            <w:vMerge/>
          </w:tcPr>
          <w:p w:rsidR="001F7846" w:rsidRPr="001F7846" w:rsidRDefault="001F7846" w:rsidP="001F7846">
            <w:pPr>
              <w:numPr>
                <w:ilvl w:val="0"/>
                <w:numId w:val="4"/>
              </w:numPr>
              <w:ind w:left="284" w:hanging="284"/>
              <w:contextualSpacing/>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contextualSpacing/>
              <w:rPr>
                <w:rFonts w:cstheme="minorHAnsi"/>
                <w:color w:val="000000"/>
                <w:sz w:val="20"/>
                <w:lang w:eastAsia="en-GB"/>
              </w:rPr>
            </w:pPr>
          </w:p>
        </w:tc>
        <w:tc>
          <w:tcPr>
            <w:tcW w:w="1140" w:type="dxa"/>
            <w:vMerge/>
          </w:tcPr>
          <w:p w:rsidR="001F7846" w:rsidRPr="001F7846" w:rsidRDefault="001F7846" w:rsidP="001F7846">
            <w:pPr>
              <w:rPr>
                <w:rFonts w:cstheme="minorHAnsi"/>
                <w:b/>
                <w:color w:val="00000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Handling goods, merchandise and other materials.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Set cleaning procedures for material and equipment entering the site.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Encourage increased handwashing and introducing more handwashing facilities for workers handling deliveries or providing hand sanitiser where this is not practical.</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Avoid signing for packages, utilising electronic alternatives such as photographs to capture handover.</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Introduce screens where 2m distances cannot be maintained between those delivering, receiving or collecting items.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Restrict non-business deliveries, for example, personal deliveries to workers.</w:t>
            </w:r>
          </w:p>
        </w:tc>
        <w:tc>
          <w:tcPr>
            <w:tcW w:w="4181" w:type="dxa"/>
            <w:vMerge/>
          </w:tcPr>
          <w:p w:rsidR="001F7846" w:rsidRPr="001F7846" w:rsidRDefault="001F7846" w:rsidP="001F7846">
            <w:pPr>
              <w:numPr>
                <w:ilvl w:val="0"/>
                <w:numId w:val="4"/>
              </w:numPr>
              <w:ind w:left="284" w:hanging="284"/>
              <w:contextualSpacing/>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Work Vehicles or Mobile Based Teams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Reduce the need to travel for more than one person to travel in or use a vehicle.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Set cleaning procedures for vehicles.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Provide hand sanitiser within vehicles, especially if handwashing facilities are not easily accessible.</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color w:val="000000"/>
                <w:sz w:val="20"/>
                <w:lang w:eastAsia="en-GB"/>
              </w:rPr>
            </w:pPr>
          </w:p>
        </w:tc>
      </w:tr>
      <w:tr w:rsidR="001F7846" w:rsidRPr="001F7846" w:rsidTr="00C617CB">
        <w:trPr>
          <w:jc w:val="center"/>
        </w:trPr>
        <w:tc>
          <w:tcPr>
            <w:tcW w:w="13608" w:type="dxa"/>
            <w:gridSpan w:val="6"/>
            <w:tcBorders>
              <w:top w:val="single" w:sz="4" w:space="0" w:color="auto"/>
              <w:left w:val="nil"/>
              <w:bottom w:val="single" w:sz="4" w:space="0" w:color="auto"/>
              <w:right w:val="nil"/>
            </w:tcBorders>
            <w:shd w:val="clear" w:color="auto" w:fill="auto"/>
          </w:tcPr>
          <w:p w:rsidR="001F7846" w:rsidRPr="001F7846" w:rsidRDefault="001F7846" w:rsidP="001F7846">
            <w:pPr>
              <w:autoSpaceDE w:val="0"/>
              <w:autoSpaceDN w:val="0"/>
              <w:adjustRightInd w:val="0"/>
              <w:rPr>
                <w:rFonts w:cstheme="minorHAnsi"/>
                <w:b/>
                <w:color w:val="000000"/>
              </w:rPr>
            </w:pPr>
          </w:p>
          <w:p w:rsidR="001F7846" w:rsidRPr="001F7846" w:rsidRDefault="001F7846" w:rsidP="001F7846">
            <w:pPr>
              <w:autoSpaceDE w:val="0"/>
              <w:autoSpaceDN w:val="0"/>
              <w:adjustRightInd w:val="0"/>
              <w:rPr>
                <w:rFonts w:cstheme="minorHAnsi"/>
                <w:b/>
                <w:color w:val="000000"/>
              </w:rPr>
            </w:pPr>
          </w:p>
          <w:p w:rsidR="001F7846" w:rsidRPr="001F7846" w:rsidRDefault="001F7846" w:rsidP="001F7846">
            <w:pPr>
              <w:autoSpaceDE w:val="0"/>
              <w:autoSpaceDN w:val="0"/>
              <w:adjustRightInd w:val="0"/>
              <w:rPr>
                <w:rFonts w:cstheme="minorHAnsi"/>
                <w:b/>
                <w:color w:val="000000"/>
              </w:rPr>
            </w:pPr>
          </w:p>
          <w:p w:rsidR="001F7846" w:rsidRPr="001F7846" w:rsidRDefault="001F7846" w:rsidP="001F7846">
            <w:pPr>
              <w:autoSpaceDE w:val="0"/>
              <w:autoSpaceDN w:val="0"/>
              <w:adjustRightInd w:val="0"/>
              <w:rPr>
                <w:rFonts w:cstheme="minorHAnsi"/>
                <w:b/>
                <w:color w:val="000000"/>
              </w:rPr>
            </w:pPr>
          </w:p>
        </w:tc>
      </w:tr>
      <w:tr w:rsidR="001F7846" w:rsidRPr="001F7846" w:rsidTr="00C617CB">
        <w:trPr>
          <w:jc w:val="center"/>
        </w:trPr>
        <w:tc>
          <w:tcPr>
            <w:tcW w:w="13608" w:type="dxa"/>
            <w:gridSpan w:val="6"/>
            <w:tcBorders>
              <w:top w:val="single" w:sz="4" w:space="0" w:color="auto"/>
            </w:tcBorders>
            <w:shd w:val="clear" w:color="auto" w:fill="DEEAF6" w:themeFill="accent1" w:themeFillTint="33"/>
          </w:tcPr>
          <w:p w:rsidR="001F7846" w:rsidRPr="001F7846" w:rsidRDefault="001F7846" w:rsidP="001F7846">
            <w:pPr>
              <w:numPr>
                <w:ilvl w:val="1"/>
                <w:numId w:val="1"/>
              </w:numPr>
              <w:ind w:left="431" w:hanging="431"/>
              <w:rPr>
                <w:rFonts w:cstheme="minorHAnsi"/>
                <w:b/>
                <w:lang w:eastAsia="en-GB"/>
              </w:rPr>
            </w:pPr>
            <w:r w:rsidRPr="001F7846">
              <w:rPr>
                <w:rFonts w:cstheme="minorHAnsi"/>
                <w:b/>
                <w:lang w:eastAsia="en-GB"/>
              </w:rPr>
              <w:t>IMPLEMENTING AN ENHANCED CLEANING REGIME</w:t>
            </w:r>
          </w:p>
        </w:tc>
      </w:tr>
      <w:tr w:rsidR="001F7846" w:rsidRPr="001F7846" w:rsidTr="00C617CB">
        <w:trPr>
          <w:trHeight w:val="70"/>
          <w:jc w:val="center"/>
        </w:trPr>
        <w:tc>
          <w:tcPr>
            <w:tcW w:w="669"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URN</w:t>
            </w:r>
          </w:p>
        </w:tc>
        <w:tc>
          <w:tcPr>
            <w:tcW w:w="169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Issue</w:t>
            </w:r>
          </w:p>
        </w:tc>
        <w:tc>
          <w:tcPr>
            <w:tcW w:w="337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Key considerations</w:t>
            </w:r>
          </w:p>
        </w:tc>
        <w:tc>
          <w:tcPr>
            <w:tcW w:w="4181"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Specific Measures Adopted</w:t>
            </w:r>
          </w:p>
        </w:tc>
        <w:tc>
          <w:tcPr>
            <w:tcW w:w="255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Outstanding Actions</w:t>
            </w:r>
          </w:p>
        </w:tc>
        <w:tc>
          <w:tcPr>
            <w:tcW w:w="114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Safe to Proceed</w:t>
            </w: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Before reopening</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Complete Estates Building Checklist and ensure all relevant actions have been </w:t>
            </w:r>
            <w:r w:rsidRPr="001F7846">
              <w:rPr>
                <w:rFonts w:cstheme="minorHAnsi"/>
                <w:color w:val="000000"/>
                <w:sz w:val="20"/>
                <w:lang w:eastAsia="en-GB"/>
              </w:rPr>
              <w:lastRenderedPageBreak/>
              <w:t>addressed, including water system checks and ventilation requirements.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Check on the level of cleaning that has taken place or arrange for cleaning services to resume prior to re-occupation.</w:t>
            </w:r>
          </w:p>
        </w:tc>
        <w:tc>
          <w:tcPr>
            <w:tcW w:w="4181" w:type="dxa"/>
            <w:vMerge w:val="restart"/>
          </w:tcPr>
          <w:p w:rsidR="001F7846" w:rsidRPr="001F7846" w:rsidRDefault="001F7846" w:rsidP="001F7846">
            <w:pPr>
              <w:numPr>
                <w:ilvl w:val="0"/>
                <w:numId w:val="4"/>
              </w:numPr>
              <w:ind w:left="284" w:hanging="284"/>
              <w:rPr>
                <w:rFonts w:cstheme="minorHAnsi"/>
                <w:color w:val="000000"/>
                <w:sz w:val="20"/>
                <w:szCs w:val="24"/>
                <w:lang w:eastAsia="en-GB"/>
              </w:rPr>
            </w:pPr>
            <w:r w:rsidRPr="001F7846">
              <w:rPr>
                <w:rFonts w:cstheme="minorHAnsi"/>
                <w:color w:val="000000"/>
                <w:sz w:val="20"/>
                <w:szCs w:val="24"/>
                <w:lang w:eastAsia="en-GB"/>
              </w:rPr>
              <w:lastRenderedPageBreak/>
              <w:t>OUH are still cleaning the areas as before</w:t>
            </w:r>
            <w:r w:rsidR="00531FB0">
              <w:rPr>
                <w:rFonts w:cstheme="minorHAnsi"/>
                <w:color w:val="000000"/>
                <w:sz w:val="20"/>
                <w:szCs w:val="24"/>
                <w:lang w:eastAsia="en-GB"/>
              </w:rPr>
              <w:t>.</w:t>
            </w:r>
          </w:p>
          <w:p w:rsidR="001F7846" w:rsidRPr="001F7846" w:rsidRDefault="001F7846" w:rsidP="001F7846">
            <w:pPr>
              <w:rPr>
                <w:rFonts w:cstheme="minorHAnsi"/>
                <w:color w:val="000000"/>
                <w:sz w:val="20"/>
                <w:szCs w:val="24"/>
                <w:lang w:eastAsia="en-GB"/>
              </w:rPr>
            </w:pPr>
          </w:p>
          <w:p w:rsidR="001F7846" w:rsidRPr="001F7846" w:rsidRDefault="001F7846" w:rsidP="001F7846">
            <w:pPr>
              <w:rPr>
                <w:rFonts w:cstheme="minorHAnsi"/>
                <w:color w:val="000000"/>
                <w:sz w:val="20"/>
                <w:szCs w:val="24"/>
                <w:lang w:eastAsia="en-GB"/>
              </w:rPr>
            </w:pPr>
          </w:p>
          <w:p w:rsidR="00531FB0" w:rsidRDefault="00531FB0" w:rsidP="00531FB0">
            <w:pPr>
              <w:rPr>
                <w:rFonts w:cstheme="minorHAnsi"/>
                <w:color w:val="000000"/>
                <w:sz w:val="20"/>
                <w:szCs w:val="24"/>
                <w:lang w:eastAsia="en-GB"/>
              </w:rPr>
            </w:pPr>
          </w:p>
          <w:p w:rsidR="00531FB0" w:rsidRDefault="00531FB0" w:rsidP="00531FB0">
            <w:pPr>
              <w:rPr>
                <w:rFonts w:cstheme="minorHAnsi"/>
                <w:color w:val="000000"/>
                <w:sz w:val="20"/>
                <w:szCs w:val="24"/>
                <w:lang w:eastAsia="en-GB"/>
              </w:rPr>
            </w:pPr>
          </w:p>
          <w:p w:rsidR="00531FB0" w:rsidRDefault="00531FB0" w:rsidP="00531FB0">
            <w:pPr>
              <w:rPr>
                <w:rFonts w:cstheme="minorHAnsi"/>
                <w:color w:val="000000"/>
                <w:sz w:val="20"/>
                <w:szCs w:val="24"/>
                <w:lang w:eastAsia="en-GB"/>
              </w:rPr>
            </w:pPr>
          </w:p>
          <w:p w:rsidR="00531FB0" w:rsidRDefault="00531FB0" w:rsidP="00531FB0">
            <w:pPr>
              <w:rPr>
                <w:rFonts w:cstheme="minorHAnsi"/>
                <w:color w:val="000000"/>
                <w:sz w:val="20"/>
                <w:szCs w:val="24"/>
                <w:lang w:eastAsia="en-GB"/>
              </w:rPr>
            </w:pPr>
          </w:p>
          <w:p w:rsidR="00531FB0" w:rsidRDefault="00531FB0" w:rsidP="00531FB0">
            <w:pPr>
              <w:rPr>
                <w:rFonts w:cstheme="minorHAnsi"/>
                <w:color w:val="000000"/>
                <w:sz w:val="20"/>
                <w:szCs w:val="24"/>
                <w:lang w:eastAsia="en-GB"/>
              </w:rPr>
            </w:pPr>
          </w:p>
          <w:p w:rsidR="00531FB0" w:rsidRPr="00531FB0" w:rsidRDefault="00531FB0" w:rsidP="00531FB0">
            <w:pPr>
              <w:rPr>
                <w:rFonts w:cstheme="minorHAnsi"/>
                <w:color w:val="000000"/>
                <w:sz w:val="20"/>
                <w:szCs w:val="24"/>
                <w:lang w:eastAsia="en-GB"/>
              </w:rPr>
            </w:pPr>
          </w:p>
          <w:p w:rsidR="001F7846" w:rsidRDefault="001F7846" w:rsidP="001F7846">
            <w:pPr>
              <w:numPr>
                <w:ilvl w:val="0"/>
                <w:numId w:val="4"/>
              </w:numPr>
              <w:ind w:left="284" w:hanging="284"/>
              <w:rPr>
                <w:rFonts w:cstheme="minorHAnsi"/>
                <w:color w:val="000000"/>
                <w:sz w:val="20"/>
                <w:szCs w:val="24"/>
                <w:lang w:eastAsia="en-GB"/>
              </w:rPr>
            </w:pPr>
            <w:r w:rsidRPr="001F7846">
              <w:rPr>
                <w:rFonts w:cstheme="minorHAnsi"/>
                <w:color w:val="000000"/>
                <w:sz w:val="20"/>
                <w:szCs w:val="24"/>
                <w:lang w:eastAsia="en-GB"/>
              </w:rPr>
              <w:t>Need to ensure that cleaners know that the office is reopened and routine cleaning to resume.</w:t>
            </w:r>
          </w:p>
          <w:p w:rsidR="007A589E" w:rsidRPr="001F7846" w:rsidRDefault="007A589E" w:rsidP="001F7846">
            <w:pPr>
              <w:numPr>
                <w:ilvl w:val="0"/>
                <w:numId w:val="4"/>
              </w:numPr>
              <w:ind w:left="284" w:hanging="284"/>
              <w:rPr>
                <w:rFonts w:cstheme="minorHAnsi"/>
                <w:color w:val="000000"/>
                <w:sz w:val="20"/>
                <w:szCs w:val="24"/>
                <w:lang w:eastAsia="en-GB"/>
              </w:rPr>
            </w:pPr>
            <w:r>
              <w:rPr>
                <w:rFonts w:cstheme="minorHAnsi"/>
                <w:color w:val="000000"/>
                <w:sz w:val="20"/>
                <w:szCs w:val="24"/>
                <w:lang w:eastAsia="en-GB"/>
              </w:rPr>
              <w:t>Staff need to be responsible for some local cleaning (their own work areas and social areas when they have used them (e.g. the kitchen)</w:t>
            </w:r>
          </w:p>
          <w:p w:rsidR="001F7846" w:rsidRDefault="001F7846"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951C2D" w:rsidRDefault="00951C2D" w:rsidP="001F7846">
            <w:pPr>
              <w:rPr>
                <w:rFonts w:cstheme="minorHAnsi"/>
                <w:color w:val="000000"/>
                <w:sz w:val="20"/>
                <w:szCs w:val="24"/>
                <w:lang w:eastAsia="en-GB"/>
              </w:rPr>
            </w:pPr>
          </w:p>
          <w:p w:rsidR="009571D5" w:rsidRDefault="009571D5" w:rsidP="001F7846">
            <w:pPr>
              <w:rPr>
                <w:rFonts w:cstheme="minorHAnsi"/>
                <w:color w:val="000000"/>
                <w:sz w:val="20"/>
                <w:szCs w:val="24"/>
                <w:lang w:eastAsia="en-GB"/>
              </w:rPr>
            </w:pPr>
          </w:p>
          <w:p w:rsidR="009571D5" w:rsidRDefault="009571D5" w:rsidP="001F7846">
            <w:pPr>
              <w:rPr>
                <w:rFonts w:cstheme="minorHAnsi"/>
                <w:color w:val="000000"/>
                <w:sz w:val="20"/>
                <w:szCs w:val="24"/>
                <w:lang w:eastAsia="en-GB"/>
              </w:rPr>
            </w:pPr>
          </w:p>
          <w:p w:rsidR="00531FB0" w:rsidRDefault="00531FB0" w:rsidP="00531FB0">
            <w:pPr>
              <w:numPr>
                <w:ilvl w:val="0"/>
                <w:numId w:val="4"/>
              </w:numPr>
              <w:ind w:left="284" w:hanging="284"/>
              <w:rPr>
                <w:rFonts w:cstheme="minorHAnsi"/>
                <w:color w:val="000000"/>
                <w:sz w:val="20"/>
                <w:szCs w:val="24"/>
                <w:lang w:eastAsia="en-GB"/>
              </w:rPr>
            </w:pPr>
            <w:r>
              <w:rPr>
                <w:rFonts w:cstheme="minorHAnsi"/>
                <w:color w:val="000000"/>
                <w:sz w:val="20"/>
                <w:szCs w:val="24"/>
                <w:lang w:eastAsia="en-GB"/>
              </w:rPr>
              <w:t>Signage to be provided across the office reminding staff</w:t>
            </w:r>
          </w:p>
          <w:p w:rsidR="00531FB0" w:rsidRPr="001F7846" w:rsidRDefault="00531FB0" w:rsidP="00531FB0">
            <w:pPr>
              <w:numPr>
                <w:ilvl w:val="0"/>
                <w:numId w:val="4"/>
              </w:numPr>
              <w:ind w:left="284" w:hanging="284"/>
              <w:rPr>
                <w:rFonts w:cstheme="minorHAnsi"/>
                <w:color w:val="000000"/>
                <w:sz w:val="20"/>
                <w:szCs w:val="24"/>
                <w:lang w:eastAsia="en-GB"/>
              </w:rPr>
            </w:pPr>
            <w:r>
              <w:rPr>
                <w:rFonts w:cstheme="minorHAnsi"/>
                <w:color w:val="000000"/>
                <w:sz w:val="20"/>
                <w:szCs w:val="24"/>
                <w:lang w:eastAsia="en-GB"/>
              </w:rPr>
              <w:t xml:space="preserve">Hand </w:t>
            </w:r>
            <w:proofErr w:type="spellStart"/>
            <w:r>
              <w:rPr>
                <w:rFonts w:cstheme="minorHAnsi"/>
                <w:color w:val="000000"/>
                <w:sz w:val="20"/>
                <w:szCs w:val="24"/>
                <w:lang w:eastAsia="en-GB"/>
              </w:rPr>
              <w:t>santiser</w:t>
            </w:r>
            <w:proofErr w:type="spellEnd"/>
            <w:r>
              <w:rPr>
                <w:rFonts w:cstheme="minorHAnsi"/>
                <w:color w:val="000000"/>
                <w:sz w:val="20"/>
                <w:szCs w:val="24"/>
                <w:lang w:eastAsia="en-GB"/>
              </w:rPr>
              <w:t xml:space="preserve"> to be available in every used space as well as entrance and exit</w:t>
            </w: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Default="00531FB0" w:rsidP="001F7846">
            <w:pPr>
              <w:rPr>
                <w:rFonts w:cstheme="minorHAnsi"/>
                <w:color w:val="000000"/>
                <w:sz w:val="20"/>
                <w:szCs w:val="24"/>
                <w:lang w:eastAsia="en-GB"/>
              </w:rPr>
            </w:pPr>
          </w:p>
          <w:p w:rsidR="00531FB0" w:rsidRPr="001F7846" w:rsidRDefault="00531FB0" w:rsidP="001F7846">
            <w:pPr>
              <w:rPr>
                <w:rFonts w:cstheme="minorHAnsi"/>
                <w:color w:val="000000"/>
                <w:sz w:val="20"/>
                <w:szCs w:val="24"/>
                <w:lang w:eastAsia="en-GB"/>
              </w:rPr>
            </w:pPr>
          </w:p>
        </w:tc>
        <w:tc>
          <w:tcPr>
            <w:tcW w:w="2550" w:type="dxa"/>
            <w:vMerge w:val="restart"/>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val="restart"/>
          </w:tcPr>
          <w:p w:rsidR="001F7846" w:rsidRPr="001F7846" w:rsidRDefault="001F7846" w:rsidP="001F7846">
            <w:pPr>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Keeping the workplace clean</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Check with cleaning services to ensure an enhanced level of cleaning is provided.</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Identify regimes for cleaning of busy workspaces or objects and surfaces that are touched regularly, such as door handles, stair rails, keyboards, telephones, or access codes.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Maintain good housekeeping to keep surfaces clear to assist with cleaning.</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Clear workspaces and remove waste and belongings from the work area at the end of a shift.</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Encourage individuals to clean their work areas and equipment at the start / end of an activity and throughout, depending on the length of the activity (e.g. every hour).</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Avoid sharing workspaces (</w:t>
            </w:r>
            <w:r w:rsidRPr="001F7846">
              <w:rPr>
                <w:rFonts w:cstheme="minorHAnsi"/>
                <w:color w:val="000000"/>
                <w:sz w:val="20"/>
                <w:u w:val="single"/>
                <w:lang w:eastAsia="en-GB"/>
              </w:rPr>
              <w:t>no</w:t>
            </w:r>
            <w:r w:rsidRPr="001F7846">
              <w:rPr>
                <w:rFonts w:cstheme="minorHAnsi"/>
                <w:color w:val="000000"/>
                <w:sz w:val="20"/>
                <w:lang w:eastAsia="en-GB"/>
              </w:rPr>
              <w:t xml:space="preserve"> hot-desking) or sharing equipment.</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Provide appropriate cleaning materials and instructions for workspaces or equipment that has to be shared.</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Follow guidance for dealing with a known or suspected case of COVID-19 whilst at work.</w:t>
            </w:r>
          </w:p>
        </w:tc>
        <w:tc>
          <w:tcPr>
            <w:tcW w:w="4181" w:type="dxa"/>
            <w:vMerge/>
          </w:tcPr>
          <w:p w:rsidR="001F7846" w:rsidRPr="001F7846" w:rsidRDefault="001F7846" w:rsidP="001F7846">
            <w:pPr>
              <w:ind w:left="284"/>
              <w:rPr>
                <w:rFonts w:cstheme="minorHAnsi"/>
                <w:color w:val="000000"/>
                <w:sz w:val="20"/>
                <w:szCs w:val="24"/>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szCs w:val="24"/>
                <w:lang w:eastAsia="en-GB"/>
              </w:rPr>
            </w:pPr>
          </w:p>
        </w:tc>
        <w:tc>
          <w:tcPr>
            <w:tcW w:w="1140" w:type="dxa"/>
            <w:vMerge/>
          </w:tcPr>
          <w:p w:rsidR="001F7846" w:rsidRPr="001F7846" w:rsidRDefault="001F7846" w:rsidP="001F7846">
            <w:pPr>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Hygiene</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Use signs and posters to build awareness of good hygiene standards, including good handwashing technique and the need for increase handwashing frequency.</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Regularly remind individuals of good hygiene standards. </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Provide hand sanitiser in multiple locations in addition to washrooms. </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Check availability of waste facilities and ensure regular collection.</w:t>
            </w:r>
          </w:p>
          <w:p w:rsidR="001F7846" w:rsidRPr="001F7846" w:rsidRDefault="001F7846" w:rsidP="001F7846">
            <w:pPr>
              <w:rPr>
                <w:rFonts w:cstheme="minorHAnsi"/>
                <w:color w:val="000000"/>
                <w:sz w:val="20"/>
                <w:lang w:eastAsia="en-GB"/>
              </w:rPr>
            </w:pPr>
          </w:p>
          <w:p w:rsidR="001F7846" w:rsidRPr="001F7846" w:rsidRDefault="001F7846" w:rsidP="001F7846">
            <w:pPr>
              <w:rPr>
                <w:rFonts w:cstheme="minorHAnsi"/>
                <w:color w:val="000000"/>
                <w:sz w:val="20"/>
                <w:lang w:eastAsia="en-GB"/>
              </w:rPr>
            </w:pPr>
          </w:p>
          <w:p w:rsidR="001F7846" w:rsidRPr="001F7846" w:rsidRDefault="001F7846" w:rsidP="001F7846">
            <w:pPr>
              <w:rPr>
                <w:rFonts w:cstheme="minorHAnsi"/>
                <w:color w:val="000000"/>
                <w:sz w:val="20"/>
                <w:lang w:eastAsia="en-GB"/>
              </w:rPr>
            </w:pPr>
          </w:p>
          <w:p w:rsidR="001F7846" w:rsidRPr="001F7846" w:rsidRDefault="001F7846" w:rsidP="001F7846">
            <w:pPr>
              <w:rPr>
                <w:rFonts w:cstheme="minorHAnsi"/>
                <w:color w:val="000000"/>
                <w:sz w:val="20"/>
                <w:lang w:eastAsia="en-GB"/>
              </w:rPr>
            </w:pPr>
            <w:r w:rsidRPr="001F7846">
              <w:rPr>
                <w:rFonts w:cstheme="minorHAnsi"/>
                <w:color w:val="000000"/>
                <w:sz w:val="20"/>
                <w:lang w:eastAsia="en-GB"/>
              </w:rPr>
              <w:t xml:space="preserve"> </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ind w:left="284" w:hanging="284"/>
              <w:rPr>
                <w:rFonts w:cstheme="minorHAnsi"/>
                <w:color w:val="000000"/>
                <w:sz w:val="20"/>
                <w:lang w:eastAsia="en-GB"/>
              </w:rPr>
            </w:pPr>
          </w:p>
        </w:tc>
      </w:tr>
      <w:tr w:rsidR="001F7846" w:rsidRPr="001F7846" w:rsidTr="00C617CB">
        <w:trPr>
          <w:jc w:val="center"/>
        </w:trPr>
        <w:tc>
          <w:tcPr>
            <w:tcW w:w="13608" w:type="dxa"/>
            <w:gridSpan w:val="6"/>
            <w:tcBorders>
              <w:top w:val="single" w:sz="4" w:space="0" w:color="auto"/>
              <w:left w:val="nil"/>
              <w:bottom w:val="single" w:sz="4" w:space="0" w:color="auto"/>
              <w:right w:val="nil"/>
            </w:tcBorders>
            <w:shd w:val="clear" w:color="auto" w:fill="auto"/>
          </w:tcPr>
          <w:p w:rsidR="001F7846" w:rsidRPr="001F7846" w:rsidRDefault="001F7846" w:rsidP="001F7846">
            <w:pPr>
              <w:autoSpaceDE w:val="0"/>
              <w:autoSpaceDN w:val="0"/>
              <w:adjustRightInd w:val="0"/>
              <w:rPr>
                <w:rFonts w:cstheme="minorHAnsi"/>
                <w:b/>
                <w:color w:val="000000"/>
              </w:rPr>
            </w:pPr>
          </w:p>
        </w:tc>
      </w:tr>
      <w:tr w:rsidR="001F7846" w:rsidRPr="001F7846" w:rsidTr="00C617CB">
        <w:trPr>
          <w:jc w:val="center"/>
        </w:trPr>
        <w:tc>
          <w:tcPr>
            <w:tcW w:w="13608" w:type="dxa"/>
            <w:gridSpan w:val="6"/>
            <w:tcBorders>
              <w:top w:val="single" w:sz="4" w:space="0" w:color="auto"/>
            </w:tcBorders>
            <w:shd w:val="clear" w:color="auto" w:fill="DEEAF6" w:themeFill="accent1" w:themeFillTint="33"/>
          </w:tcPr>
          <w:p w:rsidR="001F7846" w:rsidRPr="001F7846" w:rsidRDefault="001F7846" w:rsidP="001F7846">
            <w:pPr>
              <w:numPr>
                <w:ilvl w:val="1"/>
                <w:numId w:val="1"/>
              </w:numPr>
              <w:ind w:left="431" w:hanging="431"/>
              <w:rPr>
                <w:rFonts w:cstheme="minorHAnsi"/>
                <w:b/>
                <w:lang w:eastAsia="en-GB"/>
              </w:rPr>
            </w:pPr>
            <w:r w:rsidRPr="001F7846">
              <w:rPr>
                <w:rFonts w:cstheme="minorHAnsi"/>
                <w:b/>
                <w:lang w:eastAsia="en-GB"/>
              </w:rPr>
              <w:t>ASSESSING THE NEED FOR PERSONAL PROTECTIVE EQUIPMENT</w:t>
            </w:r>
          </w:p>
        </w:tc>
      </w:tr>
      <w:tr w:rsidR="001F7846" w:rsidRPr="001F7846" w:rsidTr="00C617CB">
        <w:trPr>
          <w:trHeight w:val="70"/>
          <w:jc w:val="center"/>
        </w:trPr>
        <w:tc>
          <w:tcPr>
            <w:tcW w:w="669"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URN</w:t>
            </w:r>
          </w:p>
        </w:tc>
        <w:tc>
          <w:tcPr>
            <w:tcW w:w="169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Issue</w:t>
            </w:r>
          </w:p>
        </w:tc>
        <w:tc>
          <w:tcPr>
            <w:tcW w:w="337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Key considerations</w:t>
            </w:r>
          </w:p>
        </w:tc>
        <w:tc>
          <w:tcPr>
            <w:tcW w:w="4181"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 xml:space="preserve">Specific </w:t>
            </w:r>
            <w:hyperlink r:id="rId8" w:history="1">
              <w:r w:rsidRPr="007A589E">
                <w:rPr>
                  <w:rStyle w:val="Hyperlink"/>
                  <w:rFonts w:cstheme="minorHAnsi"/>
                  <w:b/>
                  <w:sz w:val="20"/>
                  <w:lang w:eastAsia="en-GB"/>
                </w:rPr>
                <w:t>Measures</w:t>
              </w:r>
            </w:hyperlink>
            <w:r w:rsidRPr="001F7846">
              <w:rPr>
                <w:rFonts w:cstheme="minorHAnsi"/>
                <w:b/>
                <w:color w:val="000000"/>
                <w:sz w:val="20"/>
                <w:lang w:eastAsia="en-GB"/>
              </w:rPr>
              <w:t xml:space="preserve"> Adopted</w:t>
            </w:r>
          </w:p>
        </w:tc>
        <w:tc>
          <w:tcPr>
            <w:tcW w:w="255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Outstanding Actions</w:t>
            </w:r>
          </w:p>
        </w:tc>
        <w:tc>
          <w:tcPr>
            <w:tcW w:w="114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Safe to Proceed</w:t>
            </w: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Information</w:t>
            </w:r>
          </w:p>
        </w:tc>
        <w:tc>
          <w:tcPr>
            <w:tcW w:w="3374" w:type="dxa"/>
            <w:shd w:val="clear" w:color="auto" w:fill="FFF2CC" w:themeFill="accent4" w:themeFillTint="33"/>
          </w:tcPr>
          <w:p w:rsid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Explain the hierarchy of control for identifying under which specific circumstances PPE might be required and highlighting the limitations for use of personal protective equipment as a general means of controlling COVID-19.</w:t>
            </w: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Pr="001F7846" w:rsidRDefault="00951C2D" w:rsidP="00951C2D">
            <w:pPr>
              <w:rPr>
                <w:rFonts w:cstheme="minorHAnsi"/>
                <w:color w:val="000000"/>
                <w:sz w:val="20"/>
                <w:lang w:eastAsia="en-GB"/>
              </w:rPr>
            </w:pPr>
          </w:p>
        </w:tc>
        <w:tc>
          <w:tcPr>
            <w:tcW w:w="4181" w:type="dxa"/>
            <w:vMerge w:val="restart"/>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OUH have a mandatory policy that ‘facemask must be worn’ in all OUH spaces.  </w:t>
            </w:r>
          </w:p>
          <w:p w:rsidR="001F7846" w:rsidRDefault="00951C2D" w:rsidP="001F7846">
            <w:pPr>
              <w:numPr>
                <w:ilvl w:val="0"/>
                <w:numId w:val="4"/>
              </w:numPr>
              <w:ind w:left="284" w:hanging="284"/>
              <w:rPr>
                <w:rFonts w:cstheme="minorHAnsi"/>
                <w:color w:val="000000"/>
                <w:sz w:val="20"/>
                <w:lang w:eastAsia="en-GB"/>
              </w:rPr>
            </w:pPr>
            <w:r>
              <w:rPr>
                <w:rFonts w:cstheme="minorHAnsi"/>
                <w:color w:val="000000"/>
                <w:sz w:val="20"/>
                <w:lang w:eastAsia="en-GB"/>
              </w:rPr>
              <w:t>Where</w:t>
            </w:r>
            <w:r w:rsidR="001F7846" w:rsidRPr="001F7846">
              <w:rPr>
                <w:rFonts w:cstheme="minorHAnsi"/>
                <w:color w:val="000000"/>
                <w:sz w:val="20"/>
                <w:lang w:eastAsia="en-GB"/>
              </w:rPr>
              <w:t xml:space="preserve"> social distancing can be maintained in the MSO office</w:t>
            </w:r>
            <w:r w:rsidR="007A589E">
              <w:rPr>
                <w:rFonts w:cstheme="minorHAnsi"/>
                <w:color w:val="000000"/>
                <w:sz w:val="20"/>
                <w:lang w:eastAsia="en-GB"/>
              </w:rPr>
              <w:t xml:space="preserve"> (e.g. when working at the designated work-stations)</w:t>
            </w:r>
            <w:r w:rsidR="001F7846" w:rsidRPr="001F7846">
              <w:rPr>
                <w:rFonts w:cstheme="minorHAnsi"/>
                <w:color w:val="000000"/>
                <w:sz w:val="20"/>
                <w:lang w:eastAsia="en-GB"/>
              </w:rPr>
              <w:t>, we</w:t>
            </w:r>
            <w:r>
              <w:rPr>
                <w:rFonts w:cstheme="minorHAnsi"/>
                <w:color w:val="000000"/>
                <w:sz w:val="20"/>
                <w:lang w:eastAsia="en-GB"/>
              </w:rPr>
              <w:t xml:space="preserve"> will</w:t>
            </w:r>
            <w:r w:rsidR="001F7846" w:rsidRPr="001F7846">
              <w:rPr>
                <w:rFonts w:cstheme="minorHAnsi"/>
                <w:color w:val="000000"/>
                <w:sz w:val="20"/>
                <w:lang w:eastAsia="en-GB"/>
              </w:rPr>
              <w:t xml:space="preserve"> declare a Covid-19 secure area and remove face masks.</w:t>
            </w:r>
          </w:p>
          <w:p w:rsidR="00951C2D" w:rsidRPr="001F7846" w:rsidRDefault="00951C2D" w:rsidP="001F7846">
            <w:pPr>
              <w:numPr>
                <w:ilvl w:val="0"/>
                <w:numId w:val="4"/>
              </w:numPr>
              <w:ind w:left="284" w:hanging="284"/>
              <w:rPr>
                <w:rFonts w:cstheme="minorHAnsi"/>
                <w:color w:val="000000"/>
                <w:sz w:val="20"/>
                <w:lang w:eastAsia="en-GB"/>
              </w:rPr>
            </w:pPr>
            <w:r>
              <w:rPr>
                <w:rFonts w:cstheme="minorHAnsi"/>
                <w:color w:val="000000"/>
                <w:sz w:val="20"/>
                <w:lang w:eastAsia="en-GB"/>
              </w:rPr>
              <w:t>Staff moving round and through the office will need to wear face masks while doing so</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If you leave the office to go to the </w:t>
            </w:r>
            <w:r w:rsidR="00BE590F">
              <w:rPr>
                <w:rFonts w:cstheme="minorHAnsi"/>
                <w:color w:val="000000"/>
                <w:sz w:val="20"/>
                <w:lang w:eastAsia="en-GB"/>
              </w:rPr>
              <w:t>toilet then face masks need to be worn</w:t>
            </w:r>
          </w:p>
          <w:p w:rsidR="001F7846" w:rsidRPr="001F7846" w:rsidRDefault="001F7846" w:rsidP="001F7846">
            <w:pPr>
              <w:rPr>
                <w:rFonts w:cstheme="minorHAnsi"/>
                <w:color w:val="000000"/>
                <w:sz w:val="20"/>
                <w:lang w:eastAsia="en-GB"/>
              </w:rPr>
            </w:pP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lastRenderedPageBreak/>
              <w:t xml:space="preserve">Remember, </w:t>
            </w:r>
            <w:r w:rsidR="00951C2D">
              <w:rPr>
                <w:rFonts w:cstheme="minorHAnsi"/>
                <w:color w:val="000000"/>
                <w:sz w:val="20"/>
                <w:lang w:eastAsia="en-GB"/>
              </w:rPr>
              <w:t>the office is a representation of the leadership of the Division and University so staff need to follow the rules carefully.</w:t>
            </w:r>
          </w:p>
          <w:p w:rsidR="001F7846" w:rsidRPr="001F7846" w:rsidRDefault="001F7846" w:rsidP="001F7846">
            <w:pPr>
              <w:ind w:left="720"/>
              <w:contextualSpacing/>
              <w:rPr>
                <w:rFonts w:cstheme="minorHAnsi"/>
                <w:color w:val="000000"/>
                <w:sz w:val="20"/>
              </w:rPr>
            </w:pPr>
          </w:p>
          <w:p w:rsidR="001F7846" w:rsidRPr="001F7846" w:rsidRDefault="001F7846" w:rsidP="00BE590F">
            <w:pPr>
              <w:rPr>
                <w:rFonts w:cstheme="minorHAnsi"/>
                <w:color w:val="000000"/>
                <w:sz w:val="20"/>
                <w:lang w:eastAsia="en-GB"/>
              </w:rPr>
            </w:pPr>
          </w:p>
        </w:tc>
        <w:tc>
          <w:tcPr>
            <w:tcW w:w="2550" w:type="dxa"/>
            <w:vMerge w:val="restart"/>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val="restart"/>
          </w:tcPr>
          <w:p w:rsidR="001F7846" w:rsidRPr="001F7846" w:rsidRDefault="001F7846" w:rsidP="001F7846">
            <w:pPr>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Specific Need</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Prescribe those specific circumstances where personal protective equipment is required as a result of this or other risk assessments, </w:t>
            </w:r>
            <w:r w:rsidRPr="001F7846">
              <w:rPr>
                <w:rFonts w:cstheme="minorHAnsi"/>
                <w:color w:val="000000"/>
                <w:sz w:val="20"/>
                <w:lang w:eastAsia="en-GB"/>
              </w:rPr>
              <w:lastRenderedPageBreak/>
              <w:t>including the specific types of PPE that will be provided.</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Explain how all forms of personal protective equipment should be worn, used, maintained and/or disposed of, if a risk assessment has identified a need.</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Personal provision/use of face coverings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Remind individuals who choose to provide or use their own personal face coverings of the limitations and possible restrictions in certain areas (e.g. laboratories, workshops), and the requirements for regular changing, washing and enhanced hygiene levels.</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color w:val="000000"/>
                <w:sz w:val="20"/>
                <w:lang w:eastAsia="en-GB"/>
              </w:rPr>
            </w:pPr>
          </w:p>
        </w:tc>
      </w:tr>
      <w:tr w:rsidR="001F7846" w:rsidRPr="001F7846" w:rsidTr="00C617CB">
        <w:trPr>
          <w:jc w:val="center"/>
        </w:trPr>
        <w:tc>
          <w:tcPr>
            <w:tcW w:w="13608" w:type="dxa"/>
            <w:gridSpan w:val="6"/>
            <w:tcBorders>
              <w:top w:val="single" w:sz="4" w:space="0" w:color="auto"/>
              <w:left w:val="nil"/>
              <w:bottom w:val="single" w:sz="4" w:space="0" w:color="auto"/>
              <w:right w:val="nil"/>
            </w:tcBorders>
            <w:shd w:val="clear" w:color="auto" w:fill="auto"/>
          </w:tcPr>
          <w:p w:rsidR="001F7846" w:rsidRPr="001F7846" w:rsidRDefault="001F7846" w:rsidP="001F7846">
            <w:pPr>
              <w:autoSpaceDE w:val="0"/>
              <w:autoSpaceDN w:val="0"/>
              <w:adjustRightInd w:val="0"/>
              <w:rPr>
                <w:rFonts w:cstheme="minorHAnsi"/>
                <w:b/>
                <w:color w:val="000000"/>
              </w:rPr>
            </w:pPr>
          </w:p>
        </w:tc>
      </w:tr>
      <w:tr w:rsidR="001F7846" w:rsidRPr="001F7846" w:rsidTr="00C617CB">
        <w:trPr>
          <w:jc w:val="center"/>
        </w:trPr>
        <w:tc>
          <w:tcPr>
            <w:tcW w:w="13608" w:type="dxa"/>
            <w:gridSpan w:val="6"/>
            <w:tcBorders>
              <w:top w:val="single" w:sz="4" w:space="0" w:color="auto"/>
            </w:tcBorders>
            <w:shd w:val="clear" w:color="auto" w:fill="DEEAF6" w:themeFill="accent1" w:themeFillTint="33"/>
          </w:tcPr>
          <w:p w:rsidR="001F7846" w:rsidRPr="001F7846" w:rsidRDefault="001F7846" w:rsidP="001F7846">
            <w:pPr>
              <w:numPr>
                <w:ilvl w:val="1"/>
                <w:numId w:val="1"/>
              </w:numPr>
              <w:ind w:left="431" w:hanging="431"/>
              <w:rPr>
                <w:rFonts w:cstheme="minorHAnsi"/>
                <w:b/>
                <w:lang w:eastAsia="en-GB"/>
              </w:rPr>
            </w:pPr>
            <w:r w:rsidRPr="001F7846">
              <w:rPr>
                <w:rFonts w:cstheme="minorHAnsi"/>
                <w:b/>
                <w:lang w:eastAsia="en-GB"/>
              </w:rPr>
              <w:t>BRINGING INDIVIDUALS BACK INTO THE WORKPLACE BY CLEAR INFORMATION AND INSTRUCTION</w:t>
            </w:r>
          </w:p>
        </w:tc>
      </w:tr>
      <w:tr w:rsidR="001F7846" w:rsidRPr="001F7846" w:rsidTr="00C617CB">
        <w:trPr>
          <w:trHeight w:val="70"/>
          <w:jc w:val="center"/>
        </w:trPr>
        <w:tc>
          <w:tcPr>
            <w:tcW w:w="669"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URN</w:t>
            </w:r>
          </w:p>
        </w:tc>
        <w:tc>
          <w:tcPr>
            <w:tcW w:w="169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Issue</w:t>
            </w:r>
          </w:p>
        </w:tc>
        <w:tc>
          <w:tcPr>
            <w:tcW w:w="3374"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Key considerations</w:t>
            </w:r>
          </w:p>
        </w:tc>
        <w:tc>
          <w:tcPr>
            <w:tcW w:w="4181"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Specific Measures Adopted</w:t>
            </w:r>
          </w:p>
        </w:tc>
        <w:tc>
          <w:tcPr>
            <w:tcW w:w="255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Outstanding Actions</w:t>
            </w:r>
          </w:p>
        </w:tc>
        <w:tc>
          <w:tcPr>
            <w:tcW w:w="1140" w:type="dxa"/>
            <w:shd w:val="clear" w:color="auto" w:fill="F2F2F2" w:themeFill="background1" w:themeFillShade="F2"/>
          </w:tcPr>
          <w:p w:rsidR="001F7846" w:rsidRPr="001F7846" w:rsidRDefault="001F7846" w:rsidP="001F7846">
            <w:pPr>
              <w:jc w:val="center"/>
              <w:rPr>
                <w:rFonts w:cstheme="minorHAnsi"/>
                <w:b/>
                <w:color w:val="000000"/>
                <w:lang w:eastAsia="en-GB"/>
              </w:rPr>
            </w:pPr>
            <w:r w:rsidRPr="001F7846">
              <w:rPr>
                <w:rFonts w:cstheme="minorHAnsi"/>
                <w:b/>
                <w:color w:val="000000"/>
                <w:sz w:val="20"/>
                <w:lang w:eastAsia="en-GB"/>
              </w:rPr>
              <w:t>Safe to Proceed</w:t>
            </w: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 xml:space="preserve">Head of Department Commitment </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Issue signed copies of this risk assessment / work plan on the departmental website or intranet.</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Consult and review the risk assessment / work plan via the departmental safety advisory committees.</w:t>
            </w:r>
          </w:p>
          <w:p w:rsidR="001F7846" w:rsidRPr="001F7846" w:rsidRDefault="001F7846" w:rsidP="001F7846">
            <w:pPr>
              <w:numPr>
                <w:ilvl w:val="0"/>
                <w:numId w:val="4"/>
              </w:numPr>
              <w:rPr>
                <w:color w:val="000000"/>
                <w:sz w:val="20"/>
                <w:szCs w:val="20"/>
                <w:lang w:eastAsia="en-GB"/>
              </w:rPr>
            </w:pPr>
            <w:r w:rsidRPr="001F7846">
              <w:rPr>
                <w:color w:val="000000" w:themeColor="text1"/>
                <w:sz w:val="20"/>
                <w:szCs w:val="20"/>
                <w:lang w:eastAsia="en-GB"/>
              </w:rPr>
              <w:t xml:space="preserve">Provide a head of department signed commitment to appropriate COVID-19 arrangements at the entrance to a department (see </w:t>
            </w:r>
            <w:hyperlink r:id="rId9">
              <w:r w:rsidR="00730E40">
                <w:rPr>
                  <w:color w:val="0563C1" w:themeColor="hyperlink"/>
                  <w:sz w:val="20"/>
                  <w:szCs w:val="20"/>
                  <w:u w:val="single"/>
                  <w:lang w:eastAsia="en-GB"/>
                </w:rPr>
                <w:t>the Estates Services website</w:t>
              </w:r>
            </w:hyperlink>
            <w:r w:rsidRPr="001F7846">
              <w:rPr>
                <w:color w:val="000000" w:themeColor="text1"/>
                <w:sz w:val="20"/>
                <w:szCs w:val="20"/>
                <w:lang w:eastAsia="en-GB"/>
              </w:rPr>
              <w:t xml:space="preserve"> to order or print). </w:t>
            </w:r>
          </w:p>
        </w:tc>
        <w:tc>
          <w:tcPr>
            <w:tcW w:w="4181" w:type="dxa"/>
            <w:vMerge w:val="restart"/>
          </w:tcPr>
          <w:p w:rsidR="001F7846" w:rsidRPr="001F7846" w:rsidRDefault="001F7846" w:rsidP="00951C2D">
            <w:pPr>
              <w:numPr>
                <w:ilvl w:val="0"/>
                <w:numId w:val="4"/>
              </w:numPr>
              <w:ind w:left="284" w:hanging="284"/>
              <w:rPr>
                <w:rFonts w:cstheme="minorHAnsi"/>
                <w:color w:val="000000"/>
                <w:sz w:val="20"/>
                <w:lang w:eastAsia="en-GB"/>
              </w:rPr>
            </w:pPr>
            <w:r w:rsidRPr="001F7846">
              <w:rPr>
                <w:rFonts w:cstheme="minorHAnsi"/>
                <w:color w:val="000000"/>
                <w:sz w:val="20"/>
                <w:lang w:eastAsia="en-GB"/>
              </w:rPr>
              <w:t>A signed copy of the RTOSW is posted on the intranet and made available to occupants.</w:t>
            </w:r>
          </w:p>
          <w:p w:rsidR="001F7846" w:rsidRPr="001F7846" w:rsidRDefault="001F7846" w:rsidP="00951C2D">
            <w:pPr>
              <w:ind w:left="284"/>
              <w:rPr>
                <w:rFonts w:cstheme="minorHAnsi"/>
                <w:color w:val="000000"/>
                <w:sz w:val="20"/>
                <w:lang w:eastAsia="en-GB"/>
              </w:rPr>
            </w:pPr>
          </w:p>
          <w:p w:rsidR="001F7846" w:rsidRDefault="001F7846" w:rsidP="00951C2D">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The signed poster </w:t>
            </w:r>
            <w:hyperlink r:id="rId10" w:history="1">
              <w:r w:rsidRPr="00951C2D">
                <w:rPr>
                  <w:rFonts w:cstheme="minorHAnsi"/>
                  <w:color w:val="000000"/>
                  <w:sz w:val="20"/>
                  <w:lang w:eastAsia="en-GB"/>
                </w:rPr>
                <w:t>https://estates.admin.ox.ac.uk/files/covidsecure-a4pdf</w:t>
              </w:r>
            </w:hyperlink>
            <w:r w:rsidRPr="001F7846">
              <w:rPr>
                <w:rFonts w:cstheme="minorHAnsi"/>
                <w:color w:val="000000"/>
                <w:sz w:val="20"/>
                <w:lang w:eastAsia="en-GB"/>
              </w:rPr>
              <w:t xml:space="preserve"> re staying Covid-19 secure is displayed. </w:t>
            </w:r>
          </w:p>
          <w:p w:rsidR="00951C2D" w:rsidRDefault="00951C2D" w:rsidP="00951C2D">
            <w:pPr>
              <w:pStyle w:val="ListParagraph"/>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Pr="00951C2D" w:rsidRDefault="00951C2D" w:rsidP="00951C2D">
            <w:pPr>
              <w:rPr>
                <w:rFonts w:cstheme="minorHAnsi"/>
                <w:color w:val="000000"/>
                <w:sz w:val="20"/>
                <w:lang w:eastAsia="en-GB"/>
              </w:rPr>
            </w:pPr>
          </w:p>
          <w:p w:rsidR="001F7846" w:rsidRDefault="001F7846" w:rsidP="00951C2D">
            <w:pPr>
              <w:numPr>
                <w:ilvl w:val="0"/>
                <w:numId w:val="4"/>
              </w:numPr>
              <w:ind w:left="284" w:hanging="284"/>
              <w:rPr>
                <w:rFonts w:cstheme="minorHAnsi"/>
                <w:color w:val="000000"/>
                <w:sz w:val="20"/>
                <w:lang w:eastAsia="en-GB"/>
              </w:rPr>
            </w:pPr>
            <w:r w:rsidRPr="001F7846">
              <w:rPr>
                <w:rFonts w:cstheme="minorHAnsi"/>
                <w:color w:val="000000"/>
                <w:sz w:val="20"/>
                <w:lang w:eastAsia="en-GB"/>
              </w:rPr>
              <w:t xml:space="preserve">Staff given induction prior to returning to work.  Additional local training by supervisor on site for specific activities relating to work activities. </w:t>
            </w:r>
          </w:p>
          <w:p w:rsidR="00951C2D" w:rsidRPr="001F7846" w:rsidRDefault="00951C2D" w:rsidP="00951C2D">
            <w:pPr>
              <w:ind w:left="284"/>
              <w:rPr>
                <w:rFonts w:cstheme="minorHAnsi"/>
                <w:color w:val="000000"/>
                <w:sz w:val="20"/>
                <w:lang w:eastAsia="en-GB"/>
              </w:rPr>
            </w:pPr>
          </w:p>
          <w:p w:rsidR="001F7846" w:rsidRPr="00951C2D" w:rsidRDefault="00951C2D" w:rsidP="00951C2D">
            <w:pPr>
              <w:numPr>
                <w:ilvl w:val="0"/>
                <w:numId w:val="4"/>
              </w:numPr>
              <w:ind w:left="284" w:hanging="284"/>
              <w:rPr>
                <w:rFonts w:cstheme="minorHAnsi"/>
                <w:color w:val="000000"/>
                <w:sz w:val="20"/>
                <w:lang w:eastAsia="en-GB"/>
              </w:rPr>
            </w:pPr>
            <w:r>
              <w:rPr>
                <w:rFonts w:cstheme="minorHAnsi"/>
                <w:color w:val="000000"/>
                <w:sz w:val="20"/>
                <w:lang w:eastAsia="en-GB"/>
              </w:rPr>
              <w:t>GM with others</w:t>
            </w:r>
          </w:p>
          <w:p w:rsidR="001F7846" w:rsidRDefault="001F7846"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Default="00951C2D" w:rsidP="00951C2D">
            <w:pPr>
              <w:rPr>
                <w:rFonts w:cstheme="minorHAnsi"/>
                <w:color w:val="000000"/>
                <w:sz w:val="20"/>
                <w:lang w:eastAsia="en-GB"/>
              </w:rPr>
            </w:pPr>
          </w:p>
          <w:p w:rsidR="00951C2D" w:rsidRPr="001F7846" w:rsidRDefault="00951C2D" w:rsidP="00951C2D">
            <w:pPr>
              <w:rPr>
                <w:rFonts w:cstheme="minorHAnsi"/>
                <w:color w:val="000000"/>
                <w:sz w:val="20"/>
                <w:lang w:eastAsia="en-GB"/>
              </w:rPr>
            </w:pPr>
          </w:p>
          <w:p w:rsidR="001F7846" w:rsidRPr="001F7846" w:rsidRDefault="00951C2D" w:rsidP="00951C2D">
            <w:pPr>
              <w:numPr>
                <w:ilvl w:val="0"/>
                <w:numId w:val="4"/>
              </w:numPr>
              <w:ind w:left="284" w:hanging="284"/>
              <w:rPr>
                <w:rFonts w:cstheme="minorHAnsi"/>
                <w:color w:val="000000"/>
                <w:sz w:val="20"/>
                <w:lang w:eastAsia="en-GB"/>
              </w:rPr>
            </w:pPr>
            <w:r>
              <w:rPr>
                <w:rFonts w:cstheme="minorHAnsi"/>
                <w:color w:val="000000"/>
                <w:sz w:val="20"/>
                <w:lang w:eastAsia="en-GB"/>
              </w:rPr>
              <w:t>CP</w:t>
            </w:r>
            <w:r w:rsidR="001F7846" w:rsidRPr="001F7846">
              <w:rPr>
                <w:rFonts w:cstheme="minorHAnsi"/>
                <w:color w:val="000000"/>
                <w:sz w:val="20"/>
                <w:lang w:eastAsia="en-GB"/>
              </w:rPr>
              <w:t>/GM should have an open forum Teams meeting with occupants after 1 week to gather info on what was good/bad/ugly about the return to onsite working</w:t>
            </w:r>
            <w:r w:rsidR="007A589E">
              <w:rPr>
                <w:rFonts w:cstheme="minorHAnsi"/>
                <w:color w:val="000000"/>
                <w:sz w:val="20"/>
                <w:lang w:eastAsia="en-GB"/>
              </w:rPr>
              <w:t xml:space="preserve"> and we will then modify this RTOSW risk assessment accordingly.</w:t>
            </w:r>
          </w:p>
          <w:p w:rsidR="001F7846" w:rsidRPr="00951C2D" w:rsidRDefault="001F7846" w:rsidP="00951C2D">
            <w:pPr>
              <w:ind w:left="284"/>
              <w:rPr>
                <w:rFonts w:cstheme="minorHAnsi"/>
                <w:color w:val="000000"/>
                <w:sz w:val="20"/>
                <w:lang w:eastAsia="en-GB"/>
              </w:rPr>
            </w:pPr>
          </w:p>
        </w:tc>
        <w:tc>
          <w:tcPr>
            <w:tcW w:w="2550" w:type="dxa"/>
            <w:vMerge w:val="restart"/>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val="restart"/>
          </w:tcPr>
          <w:p w:rsidR="001F7846" w:rsidRPr="001F7846" w:rsidRDefault="001F7846" w:rsidP="001F7846">
            <w:pPr>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Communication and Training</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Provide clear, consistent and regular communication to improve understanding and consistency of ways of working. Ensure that these are in format(s) that are accessible to all.</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Develop communication and training materials for workers prior to returning to site, especially around new procedures for arrival at work.</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Communicate approaches and operational procedures to suppliers, customers or trade bodies to help their adoption and to share experience.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Use simple, clear messaging to explain guidelines using images and clear language, with consideration of groups for which English may not be their first language and who have other accessibility needs.</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color w:val="000000"/>
                <w:sz w:val="20"/>
                <w:lang w:eastAsia="en-GB"/>
              </w:rPr>
            </w:pPr>
          </w:p>
        </w:tc>
      </w:tr>
      <w:tr w:rsidR="001F7846" w:rsidRPr="001F7846" w:rsidTr="00C617CB">
        <w:trPr>
          <w:trHeight w:val="186"/>
          <w:jc w:val="center"/>
        </w:trPr>
        <w:tc>
          <w:tcPr>
            <w:tcW w:w="669" w:type="dxa"/>
            <w:shd w:val="clear" w:color="auto" w:fill="FFF2CC" w:themeFill="accent4" w:themeFillTint="33"/>
          </w:tcPr>
          <w:p w:rsidR="001F7846" w:rsidRPr="001F7846" w:rsidRDefault="001F7846" w:rsidP="001F7846">
            <w:pPr>
              <w:numPr>
                <w:ilvl w:val="2"/>
                <w:numId w:val="1"/>
              </w:numPr>
              <w:jc w:val="center"/>
              <w:rPr>
                <w:rFonts w:cstheme="minorHAnsi"/>
                <w:color w:val="000000"/>
                <w:sz w:val="20"/>
                <w:lang w:eastAsia="en-GB"/>
              </w:rPr>
            </w:pPr>
          </w:p>
        </w:tc>
        <w:tc>
          <w:tcPr>
            <w:tcW w:w="1694" w:type="dxa"/>
            <w:shd w:val="clear" w:color="auto" w:fill="FFF2CC" w:themeFill="accent4" w:themeFillTint="33"/>
          </w:tcPr>
          <w:p w:rsidR="001F7846" w:rsidRPr="001F7846" w:rsidRDefault="001F7846" w:rsidP="001F7846">
            <w:pPr>
              <w:rPr>
                <w:rFonts w:cstheme="minorHAnsi"/>
                <w:color w:val="000000"/>
                <w:sz w:val="20"/>
                <w:lang w:eastAsia="en-GB"/>
              </w:rPr>
            </w:pPr>
            <w:r w:rsidRPr="001F7846">
              <w:rPr>
                <w:rFonts w:cstheme="minorHAnsi"/>
                <w:color w:val="000000"/>
                <w:sz w:val="20"/>
                <w:lang w:eastAsia="en-GB"/>
              </w:rPr>
              <w:t>Monitor implementation and effectiveness</w:t>
            </w:r>
          </w:p>
        </w:tc>
        <w:tc>
          <w:tcPr>
            <w:tcW w:w="3374" w:type="dxa"/>
            <w:shd w:val="clear" w:color="auto" w:fill="FFF2CC" w:themeFill="accent4" w:themeFillTint="33"/>
          </w:tcPr>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Undertake regular checks on how individuals are working and identify areas where measures prove difficult to implement.</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Ask individuals for their feedback on measures and their perceived effectiveness.</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Monitor cases of COVID-19 reported in the workplace.</w:t>
            </w:r>
          </w:p>
          <w:p w:rsidR="001F7846" w:rsidRPr="001F7846" w:rsidRDefault="001F7846" w:rsidP="001F7846">
            <w:pPr>
              <w:numPr>
                <w:ilvl w:val="0"/>
                <w:numId w:val="4"/>
              </w:numPr>
              <w:ind w:left="284" w:hanging="284"/>
              <w:rPr>
                <w:rFonts w:cstheme="minorHAnsi"/>
                <w:color w:val="000000"/>
                <w:sz w:val="20"/>
                <w:lang w:eastAsia="en-GB"/>
              </w:rPr>
            </w:pPr>
            <w:r w:rsidRPr="001F7846">
              <w:rPr>
                <w:rFonts w:cstheme="minorHAnsi"/>
                <w:color w:val="000000"/>
                <w:sz w:val="20"/>
                <w:lang w:eastAsia="en-GB"/>
              </w:rPr>
              <w:t>Review assessment, especially if changes in work activity or the number of people could alter the risk e.g. increased numbers from staged returns or decreased numbers among support staff.</w:t>
            </w:r>
          </w:p>
        </w:tc>
        <w:tc>
          <w:tcPr>
            <w:tcW w:w="4181"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2550" w:type="dxa"/>
            <w:vMerge/>
          </w:tcPr>
          <w:p w:rsidR="001F7846" w:rsidRPr="001F7846" w:rsidRDefault="001F7846" w:rsidP="001F7846">
            <w:pPr>
              <w:numPr>
                <w:ilvl w:val="0"/>
                <w:numId w:val="4"/>
              </w:numPr>
              <w:ind w:left="284" w:hanging="284"/>
              <w:rPr>
                <w:rFonts w:cstheme="minorHAnsi"/>
                <w:color w:val="000000"/>
                <w:sz w:val="20"/>
                <w:lang w:eastAsia="en-GB"/>
              </w:rPr>
            </w:pPr>
          </w:p>
        </w:tc>
        <w:tc>
          <w:tcPr>
            <w:tcW w:w="1140" w:type="dxa"/>
            <w:vMerge/>
          </w:tcPr>
          <w:p w:rsidR="001F7846" w:rsidRPr="001F7846" w:rsidRDefault="001F7846" w:rsidP="001F7846">
            <w:pPr>
              <w:rPr>
                <w:rFonts w:cstheme="minorHAnsi"/>
                <w:color w:val="000000"/>
                <w:sz w:val="20"/>
                <w:lang w:eastAsia="en-GB"/>
              </w:rPr>
            </w:pPr>
          </w:p>
        </w:tc>
      </w:tr>
    </w:tbl>
    <w:p w:rsidR="001F7846" w:rsidRPr="001F7846" w:rsidRDefault="001F7846" w:rsidP="001F7846">
      <w:pPr>
        <w:spacing w:after="0" w:line="240" w:lineRule="auto"/>
        <w:rPr>
          <w:rFonts w:cstheme="minorHAnsi"/>
          <w:b/>
          <w:sz w:val="24"/>
          <w:szCs w:val="24"/>
          <w:lang w:eastAsia="en-GB"/>
        </w:rPr>
      </w:pPr>
    </w:p>
    <w:tbl>
      <w:tblPr>
        <w:tblStyle w:val="TableGrid"/>
        <w:tblW w:w="13608" w:type="dxa"/>
        <w:jc w:val="center"/>
        <w:tblLook w:val="04A0" w:firstRow="1" w:lastRow="0" w:firstColumn="1" w:lastColumn="0" w:noHBand="0" w:noVBand="1"/>
        <w:tblCaption w:val="Table listing existing risks for managing COVID-19"/>
      </w:tblPr>
      <w:tblGrid>
        <w:gridCol w:w="6516"/>
        <w:gridCol w:w="7092"/>
      </w:tblGrid>
      <w:tr w:rsidR="001F7846" w:rsidRPr="001F7846" w:rsidTr="00C617CB">
        <w:trPr>
          <w:jc w:val="center"/>
        </w:trPr>
        <w:tc>
          <w:tcPr>
            <w:tcW w:w="13608" w:type="dxa"/>
            <w:gridSpan w:val="2"/>
            <w:shd w:val="clear" w:color="auto" w:fill="DEEAF6" w:themeFill="accent1" w:themeFillTint="33"/>
          </w:tcPr>
          <w:p w:rsidR="001F7846" w:rsidRPr="001F7846" w:rsidRDefault="001F7846" w:rsidP="001F7846">
            <w:pPr>
              <w:numPr>
                <w:ilvl w:val="0"/>
                <w:numId w:val="7"/>
              </w:numPr>
              <w:rPr>
                <w:rFonts w:cstheme="minorHAnsi"/>
                <w:b/>
                <w:sz w:val="24"/>
                <w:szCs w:val="28"/>
                <w:lang w:eastAsia="en-GB"/>
              </w:rPr>
            </w:pPr>
            <w:r w:rsidRPr="001F7846">
              <w:rPr>
                <w:rFonts w:cstheme="minorHAnsi"/>
              </w:rPr>
              <w:br w:type="page"/>
            </w:r>
            <w:r w:rsidRPr="001F7846">
              <w:rPr>
                <w:rFonts w:cstheme="minorHAnsi"/>
                <w:b/>
                <w:sz w:val="24"/>
                <w:szCs w:val="28"/>
                <w:lang w:eastAsia="en-GB"/>
              </w:rPr>
              <w:t>MANAGING EXISTING RISKS</w:t>
            </w:r>
          </w:p>
        </w:tc>
      </w:tr>
      <w:tr w:rsidR="001F7846" w:rsidRPr="001F7846" w:rsidTr="00C617CB">
        <w:trPr>
          <w:trHeight w:val="454"/>
          <w:jc w:val="center"/>
        </w:trPr>
        <w:tc>
          <w:tcPr>
            <w:tcW w:w="6516"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i/>
                <w:color w:val="000000"/>
                <w:lang w:eastAsia="en-GB"/>
              </w:rPr>
            </w:pPr>
            <w:r w:rsidRPr="001F7846">
              <w:rPr>
                <w:rFonts w:cstheme="minorHAnsi"/>
                <w:b/>
                <w:color w:val="000000"/>
                <w:lang w:eastAsia="en-GB"/>
              </w:rPr>
              <w:lastRenderedPageBreak/>
              <w:t>Have fire risk assessments been reviewed, specifically in relation to availability of fire office, fire wardens and dedicated escorts?</w:t>
            </w:r>
          </w:p>
        </w:tc>
        <w:tc>
          <w:tcPr>
            <w:tcW w:w="7092" w:type="dxa"/>
            <w:tcBorders>
              <w:bottom w:val="single" w:sz="4" w:space="0" w:color="auto"/>
            </w:tcBorders>
            <w:vAlign w:val="center"/>
          </w:tcPr>
          <w:p w:rsidR="001F7846" w:rsidRPr="001F7846" w:rsidRDefault="001F7846" w:rsidP="001F7846">
            <w:pPr>
              <w:jc w:val="center"/>
              <w:rPr>
                <w:rFonts w:cstheme="minorHAnsi"/>
                <w:b/>
                <w:sz w:val="28"/>
                <w:szCs w:val="28"/>
                <w:lang w:eastAsia="en-GB"/>
              </w:rPr>
            </w:pPr>
            <w:r w:rsidRPr="001F7846">
              <w:rPr>
                <w:rFonts w:cstheme="minorHAnsi"/>
                <w:color w:val="000000"/>
                <w:lang w:eastAsia="en-GB"/>
              </w:rPr>
              <w:t xml:space="preserve">Yes / </w:t>
            </w:r>
          </w:p>
        </w:tc>
      </w:tr>
      <w:tr w:rsidR="001F7846" w:rsidRPr="001F7846" w:rsidTr="00C617CB">
        <w:trPr>
          <w:trHeight w:val="454"/>
          <w:jc w:val="center"/>
        </w:trPr>
        <w:tc>
          <w:tcPr>
            <w:tcW w:w="6516"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b/>
                <w:color w:val="000000"/>
                <w:lang w:eastAsia="en-GB"/>
              </w:rPr>
            </w:pPr>
            <w:r w:rsidRPr="001F7846">
              <w:rPr>
                <w:rFonts w:cstheme="minorHAnsi"/>
                <w:b/>
                <w:color w:val="000000"/>
                <w:lang w:eastAsia="en-GB"/>
              </w:rPr>
              <w:t>Has the department’s first aid needs assessment been reviewed, specifically in relation to availability of first aiders?</w:t>
            </w:r>
          </w:p>
        </w:tc>
        <w:tc>
          <w:tcPr>
            <w:tcW w:w="7092" w:type="dxa"/>
            <w:tcBorders>
              <w:bottom w:val="single" w:sz="4" w:space="0" w:color="auto"/>
            </w:tcBorders>
            <w:vAlign w:val="center"/>
          </w:tcPr>
          <w:p w:rsidR="001F7846" w:rsidRPr="001F7846" w:rsidRDefault="001F7846" w:rsidP="001F7846">
            <w:pPr>
              <w:jc w:val="center"/>
              <w:rPr>
                <w:rFonts w:cstheme="minorHAnsi"/>
                <w:color w:val="000000"/>
                <w:lang w:eastAsia="en-GB"/>
              </w:rPr>
            </w:pPr>
            <w:r w:rsidRPr="004777DB">
              <w:rPr>
                <w:rFonts w:cstheme="minorHAnsi"/>
                <w:color w:val="000000"/>
                <w:lang w:eastAsia="en-GB"/>
              </w:rPr>
              <w:t>Yes /</w:t>
            </w:r>
          </w:p>
        </w:tc>
      </w:tr>
      <w:tr w:rsidR="001F7846" w:rsidRPr="001F7846" w:rsidTr="00C617CB">
        <w:trPr>
          <w:trHeight w:val="454"/>
          <w:jc w:val="center"/>
        </w:trPr>
        <w:tc>
          <w:tcPr>
            <w:tcW w:w="6516"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b/>
                <w:color w:val="000000"/>
                <w:lang w:eastAsia="en-GB"/>
              </w:rPr>
            </w:pPr>
            <w:r w:rsidRPr="001F7846">
              <w:rPr>
                <w:rFonts w:cstheme="minorHAnsi"/>
                <w:b/>
                <w:color w:val="000000"/>
                <w:lang w:eastAsia="en-GB"/>
              </w:rPr>
              <w:t>Have all other general and topic risk assessments been reviewed?</w:t>
            </w:r>
          </w:p>
        </w:tc>
        <w:tc>
          <w:tcPr>
            <w:tcW w:w="7092" w:type="dxa"/>
            <w:tcBorders>
              <w:bottom w:val="single" w:sz="4" w:space="0" w:color="auto"/>
            </w:tcBorders>
            <w:vAlign w:val="center"/>
          </w:tcPr>
          <w:p w:rsidR="001F7846" w:rsidRPr="001F7846" w:rsidRDefault="001F7846" w:rsidP="001F7846">
            <w:pPr>
              <w:jc w:val="center"/>
              <w:rPr>
                <w:rFonts w:cstheme="minorHAnsi"/>
                <w:color w:val="000000"/>
                <w:lang w:eastAsia="en-GB"/>
              </w:rPr>
            </w:pPr>
            <w:r w:rsidRPr="001F7846">
              <w:rPr>
                <w:rFonts w:cstheme="minorHAnsi"/>
                <w:color w:val="000000"/>
                <w:lang w:eastAsia="en-GB"/>
              </w:rPr>
              <w:t xml:space="preserve">Yes / </w:t>
            </w:r>
          </w:p>
        </w:tc>
      </w:tr>
      <w:tr w:rsidR="001F7846" w:rsidRPr="001F7846" w:rsidTr="00C617CB">
        <w:trPr>
          <w:trHeight w:val="454"/>
          <w:jc w:val="center"/>
        </w:trPr>
        <w:tc>
          <w:tcPr>
            <w:tcW w:w="6516"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b/>
                <w:color w:val="000000"/>
                <w:lang w:eastAsia="en-GB"/>
              </w:rPr>
            </w:pPr>
            <w:r w:rsidRPr="001F7846">
              <w:rPr>
                <w:rFonts w:cstheme="minorHAnsi"/>
                <w:b/>
                <w:color w:val="000000"/>
                <w:lang w:eastAsia="en-GB"/>
              </w:rPr>
              <w:t xml:space="preserve">Have lone working risk assessments been updated, as necessary? </w:t>
            </w:r>
          </w:p>
        </w:tc>
        <w:tc>
          <w:tcPr>
            <w:tcW w:w="7092" w:type="dxa"/>
            <w:tcBorders>
              <w:bottom w:val="single" w:sz="4" w:space="0" w:color="auto"/>
            </w:tcBorders>
          </w:tcPr>
          <w:p w:rsidR="001F7846" w:rsidRPr="001F7846" w:rsidRDefault="001F7846" w:rsidP="001F7846">
            <w:pPr>
              <w:jc w:val="center"/>
              <w:rPr>
                <w:rFonts w:cstheme="minorHAnsi"/>
                <w:color w:val="000000"/>
                <w:lang w:eastAsia="en-GB"/>
              </w:rPr>
            </w:pPr>
            <w:r w:rsidRPr="004777DB">
              <w:rPr>
                <w:rFonts w:cstheme="minorHAnsi"/>
                <w:color w:val="000000"/>
                <w:lang w:eastAsia="en-GB"/>
              </w:rPr>
              <w:t>Yes /</w:t>
            </w:r>
            <w:r w:rsidRPr="001F7846">
              <w:rPr>
                <w:rFonts w:cstheme="minorHAnsi"/>
                <w:color w:val="000000"/>
                <w:lang w:eastAsia="en-GB"/>
              </w:rPr>
              <w:t xml:space="preserve"> </w:t>
            </w:r>
          </w:p>
        </w:tc>
      </w:tr>
      <w:tr w:rsidR="001F7846" w:rsidRPr="001F7846" w:rsidTr="00C617CB">
        <w:trPr>
          <w:trHeight w:val="454"/>
          <w:jc w:val="center"/>
        </w:trPr>
        <w:tc>
          <w:tcPr>
            <w:tcW w:w="6516"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b/>
                <w:color w:val="000000"/>
                <w:lang w:eastAsia="en-GB"/>
              </w:rPr>
            </w:pPr>
            <w:r w:rsidRPr="001F7846">
              <w:rPr>
                <w:rFonts w:cstheme="minorHAnsi"/>
                <w:b/>
                <w:color w:val="000000"/>
                <w:lang w:eastAsia="en-GB"/>
              </w:rPr>
              <w:t>Have other individual specific risk assessment been updated, as necessary e.g. new &amp; expectant mothers, young persons, personal emergency evacuation plans?</w:t>
            </w:r>
          </w:p>
        </w:tc>
        <w:tc>
          <w:tcPr>
            <w:tcW w:w="7092" w:type="dxa"/>
            <w:tcBorders>
              <w:bottom w:val="single" w:sz="4" w:space="0" w:color="auto"/>
            </w:tcBorders>
            <w:vAlign w:val="center"/>
          </w:tcPr>
          <w:p w:rsidR="001F7846" w:rsidRPr="001F7846" w:rsidRDefault="001F7846" w:rsidP="001F7846">
            <w:pPr>
              <w:jc w:val="center"/>
              <w:rPr>
                <w:rFonts w:cstheme="minorHAnsi"/>
                <w:color w:val="000000"/>
                <w:lang w:eastAsia="en-GB"/>
              </w:rPr>
            </w:pPr>
            <w:r w:rsidRPr="001F7846">
              <w:rPr>
                <w:rFonts w:cstheme="minorHAnsi"/>
                <w:color w:val="000000"/>
                <w:lang w:eastAsia="en-GB"/>
              </w:rPr>
              <w:t xml:space="preserve">Yes / </w:t>
            </w:r>
          </w:p>
        </w:tc>
      </w:tr>
      <w:tr w:rsidR="001F7846" w:rsidRPr="001F7846" w:rsidTr="00C617CB">
        <w:trPr>
          <w:trHeight w:val="454"/>
          <w:jc w:val="center"/>
        </w:trPr>
        <w:tc>
          <w:tcPr>
            <w:tcW w:w="6516"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b/>
                <w:color w:val="000000"/>
                <w:lang w:eastAsia="en-GB"/>
              </w:rPr>
            </w:pPr>
            <w:r w:rsidRPr="001F7846">
              <w:rPr>
                <w:rFonts w:cstheme="minorHAnsi"/>
                <w:b/>
                <w:color w:val="000000"/>
                <w:lang w:eastAsia="en-GB"/>
              </w:rPr>
              <w:t>Have supervisory requirements been reviewed?</w:t>
            </w:r>
          </w:p>
        </w:tc>
        <w:tc>
          <w:tcPr>
            <w:tcW w:w="7092" w:type="dxa"/>
            <w:tcBorders>
              <w:bottom w:val="single" w:sz="4" w:space="0" w:color="auto"/>
            </w:tcBorders>
          </w:tcPr>
          <w:p w:rsidR="001F7846" w:rsidRPr="001F7846" w:rsidRDefault="001F7846" w:rsidP="001F7846">
            <w:pPr>
              <w:jc w:val="center"/>
              <w:rPr>
                <w:rFonts w:cstheme="minorHAnsi"/>
                <w:color w:val="000000"/>
                <w:lang w:eastAsia="en-GB"/>
              </w:rPr>
            </w:pPr>
            <w:r w:rsidRPr="001F7846">
              <w:rPr>
                <w:rFonts w:cstheme="minorHAnsi"/>
                <w:color w:val="000000"/>
                <w:lang w:eastAsia="en-GB"/>
              </w:rPr>
              <w:t xml:space="preserve">Yes </w:t>
            </w:r>
          </w:p>
        </w:tc>
      </w:tr>
      <w:tr w:rsidR="001F7846" w:rsidRPr="001F7846" w:rsidTr="00C617CB">
        <w:trPr>
          <w:trHeight w:val="454"/>
          <w:jc w:val="center"/>
        </w:trPr>
        <w:tc>
          <w:tcPr>
            <w:tcW w:w="6516"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b/>
                <w:color w:val="000000"/>
                <w:lang w:eastAsia="en-GB"/>
              </w:rPr>
            </w:pPr>
            <w:r w:rsidRPr="001F7846">
              <w:rPr>
                <w:rFonts w:cstheme="minorHAnsi"/>
                <w:b/>
                <w:color w:val="000000"/>
                <w:lang w:eastAsia="en-GB"/>
              </w:rPr>
              <w:t>Have health and safety support requirements been reviewed?</w:t>
            </w:r>
          </w:p>
        </w:tc>
        <w:tc>
          <w:tcPr>
            <w:tcW w:w="7092" w:type="dxa"/>
            <w:tcBorders>
              <w:bottom w:val="single" w:sz="4" w:space="0" w:color="auto"/>
            </w:tcBorders>
          </w:tcPr>
          <w:p w:rsidR="001F7846" w:rsidRPr="001F7846" w:rsidRDefault="001F7846" w:rsidP="001F7846">
            <w:pPr>
              <w:jc w:val="center"/>
              <w:rPr>
                <w:rFonts w:cstheme="minorHAnsi"/>
                <w:color w:val="000000"/>
                <w:lang w:eastAsia="en-GB"/>
              </w:rPr>
            </w:pPr>
            <w:r w:rsidRPr="001F7846">
              <w:rPr>
                <w:rFonts w:cstheme="minorHAnsi"/>
                <w:color w:val="000000"/>
                <w:lang w:eastAsia="en-GB"/>
              </w:rPr>
              <w:t xml:space="preserve">Yes / </w:t>
            </w:r>
          </w:p>
        </w:tc>
      </w:tr>
      <w:tr w:rsidR="001F7846" w:rsidRPr="001F7846" w:rsidTr="00C617CB">
        <w:trPr>
          <w:trHeight w:val="454"/>
          <w:jc w:val="center"/>
        </w:trPr>
        <w:tc>
          <w:tcPr>
            <w:tcW w:w="6516"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b/>
                <w:color w:val="000000"/>
                <w:lang w:eastAsia="en-GB"/>
              </w:rPr>
            </w:pPr>
            <w:r w:rsidRPr="001F7846">
              <w:rPr>
                <w:rFonts w:cstheme="minorHAnsi"/>
                <w:b/>
                <w:color w:val="000000"/>
                <w:lang w:eastAsia="en-GB"/>
              </w:rPr>
              <w:t>Have all individual health surveillance or other Occupational Health support requirements been considered?</w:t>
            </w:r>
          </w:p>
        </w:tc>
        <w:tc>
          <w:tcPr>
            <w:tcW w:w="7092" w:type="dxa"/>
            <w:tcBorders>
              <w:bottom w:val="single" w:sz="4" w:space="0" w:color="auto"/>
            </w:tcBorders>
            <w:vAlign w:val="center"/>
          </w:tcPr>
          <w:p w:rsidR="001F7846" w:rsidRPr="001F7846" w:rsidRDefault="001F7846" w:rsidP="001F7846">
            <w:pPr>
              <w:jc w:val="center"/>
              <w:rPr>
                <w:rFonts w:cstheme="minorHAnsi"/>
                <w:color w:val="000000"/>
                <w:lang w:eastAsia="en-GB"/>
              </w:rPr>
            </w:pPr>
            <w:r w:rsidRPr="001F7846">
              <w:rPr>
                <w:rFonts w:cstheme="minorHAnsi"/>
                <w:color w:val="000000"/>
                <w:lang w:eastAsia="en-GB"/>
              </w:rPr>
              <w:t xml:space="preserve">Yes / </w:t>
            </w:r>
          </w:p>
        </w:tc>
      </w:tr>
      <w:tr w:rsidR="001F7846" w:rsidRPr="001F7846" w:rsidTr="00C617CB">
        <w:trPr>
          <w:trHeight w:val="454"/>
          <w:jc w:val="center"/>
        </w:trPr>
        <w:tc>
          <w:tcPr>
            <w:tcW w:w="6516"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b/>
                <w:color w:val="000000"/>
                <w:lang w:eastAsia="en-GB"/>
              </w:rPr>
            </w:pPr>
            <w:r w:rsidRPr="001F7846">
              <w:rPr>
                <w:rFonts w:cstheme="minorHAnsi"/>
                <w:b/>
                <w:color w:val="000000"/>
                <w:lang w:eastAsia="en-GB"/>
              </w:rPr>
              <w:t>Have existing stocks of hazardous materials been checked for safe storage and integrity?</w:t>
            </w:r>
          </w:p>
        </w:tc>
        <w:tc>
          <w:tcPr>
            <w:tcW w:w="7092" w:type="dxa"/>
            <w:tcBorders>
              <w:bottom w:val="single" w:sz="4" w:space="0" w:color="auto"/>
            </w:tcBorders>
            <w:vAlign w:val="center"/>
          </w:tcPr>
          <w:p w:rsidR="001F7846" w:rsidRPr="001F7846" w:rsidRDefault="001F7846" w:rsidP="001F7846">
            <w:pPr>
              <w:jc w:val="center"/>
              <w:rPr>
                <w:rFonts w:cstheme="minorHAnsi"/>
                <w:color w:val="000000"/>
                <w:lang w:eastAsia="en-GB"/>
              </w:rPr>
            </w:pPr>
            <w:r w:rsidRPr="001F7846">
              <w:rPr>
                <w:rFonts w:cstheme="minorHAnsi"/>
                <w:color w:val="000000"/>
                <w:lang w:eastAsia="en-GB"/>
              </w:rPr>
              <w:t xml:space="preserve">Yes / </w:t>
            </w:r>
          </w:p>
        </w:tc>
      </w:tr>
      <w:tr w:rsidR="001F7846" w:rsidRPr="001F7846" w:rsidTr="00C617CB">
        <w:trPr>
          <w:trHeight w:val="454"/>
          <w:jc w:val="center"/>
        </w:trPr>
        <w:tc>
          <w:tcPr>
            <w:tcW w:w="6516"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b/>
                <w:color w:val="000000"/>
                <w:lang w:eastAsia="en-GB"/>
              </w:rPr>
            </w:pPr>
            <w:r w:rsidRPr="001F7846">
              <w:rPr>
                <w:rFonts w:cstheme="minorHAnsi"/>
                <w:b/>
                <w:color w:val="000000"/>
                <w:lang w:eastAsia="en-GB"/>
              </w:rPr>
              <w:t>Have waste disposal streams been checked, specifically in relation to the impact of social distancing on collection and transit routes, as well as availability of internal and external support?</w:t>
            </w:r>
          </w:p>
        </w:tc>
        <w:tc>
          <w:tcPr>
            <w:tcW w:w="7092" w:type="dxa"/>
            <w:tcBorders>
              <w:bottom w:val="single" w:sz="4" w:space="0" w:color="auto"/>
            </w:tcBorders>
            <w:vAlign w:val="center"/>
          </w:tcPr>
          <w:p w:rsidR="001F7846" w:rsidRPr="001F7846" w:rsidRDefault="001F7846" w:rsidP="001F7846">
            <w:pPr>
              <w:jc w:val="center"/>
              <w:rPr>
                <w:rFonts w:cstheme="minorHAnsi"/>
                <w:color w:val="000000"/>
                <w:lang w:eastAsia="en-GB"/>
              </w:rPr>
            </w:pPr>
            <w:r w:rsidRPr="001F7846">
              <w:rPr>
                <w:rFonts w:cstheme="minorHAnsi"/>
                <w:color w:val="000000"/>
                <w:lang w:eastAsia="en-GB"/>
              </w:rPr>
              <w:t xml:space="preserve">Yes / </w:t>
            </w:r>
          </w:p>
        </w:tc>
      </w:tr>
      <w:tr w:rsidR="001F7846" w:rsidRPr="001F7846" w:rsidTr="00C617CB">
        <w:trPr>
          <w:trHeight w:val="454"/>
          <w:jc w:val="center"/>
        </w:trPr>
        <w:tc>
          <w:tcPr>
            <w:tcW w:w="6516"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b/>
                <w:color w:val="000000"/>
                <w:lang w:eastAsia="en-GB"/>
              </w:rPr>
            </w:pPr>
            <w:r w:rsidRPr="001F7846">
              <w:rPr>
                <w:rFonts w:cstheme="minorHAnsi"/>
                <w:b/>
                <w:color w:val="000000"/>
                <w:lang w:eastAsia="en-GB"/>
              </w:rPr>
              <w:t>Are statutory examination requirements in place (e.g. local exhaust ventilation, pressure, lifting equipment, portable appliance testing, emergency equipment)?</w:t>
            </w:r>
          </w:p>
        </w:tc>
        <w:tc>
          <w:tcPr>
            <w:tcW w:w="7092" w:type="dxa"/>
            <w:tcBorders>
              <w:bottom w:val="single" w:sz="4" w:space="0" w:color="auto"/>
            </w:tcBorders>
            <w:vAlign w:val="center"/>
          </w:tcPr>
          <w:p w:rsidR="001F7846" w:rsidRPr="001F7846" w:rsidRDefault="001F7846" w:rsidP="001F7846">
            <w:pPr>
              <w:jc w:val="center"/>
              <w:rPr>
                <w:rFonts w:cstheme="minorHAnsi"/>
                <w:color w:val="000000"/>
                <w:lang w:eastAsia="en-GB"/>
              </w:rPr>
            </w:pPr>
            <w:r w:rsidRPr="001F7846">
              <w:rPr>
                <w:rFonts w:cstheme="minorHAnsi"/>
                <w:color w:val="000000"/>
                <w:lang w:eastAsia="en-GB"/>
              </w:rPr>
              <w:t xml:space="preserve">Yes / </w:t>
            </w:r>
          </w:p>
        </w:tc>
      </w:tr>
      <w:tr w:rsidR="001F7846" w:rsidRPr="001F7846" w:rsidTr="00C617CB">
        <w:trPr>
          <w:trHeight w:val="454"/>
          <w:jc w:val="center"/>
        </w:trPr>
        <w:tc>
          <w:tcPr>
            <w:tcW w:w="6516"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b/>
                <w:color w:val="000000"/>
                <w:lang w:eastAsia="en-GB"/>
              </w:rPr>
            </w:pPr>
            <w:r w:rsidRPr="001F7846">
              <w:rPr>
                <w:rFonts w:cstheme="minorHAnsi"/>
                <w:b/>
                <w:color w:val="000000"/>
                <w:lang w:eastAsia="en-GB"/>
              </w:rPr>
              <w:t>Are additional control measures required:</w:t>
            </w:r>
          </w:p>
        </w:tc>
        <w:tc>
          <w:tcPr>
            <w:tcW w:w="7092" w:type="dxa"/>
            <w:tcBorders>
              <w:bottom w:val="single" w:sz="4" w:space="0" w:color="auto"/>
            </w:tcBorders>
            <w:vAlign w:val="center"/>
          </w:tcPr>
          <w:p w:rsidR="001F7846" w:rsidRPr="001F7846" w:rsidRDefault="001F7846" w:rsidP="001F7846">
            <w:pPr>
              <w:jc w:val="center"/>
              <w:rPr>
                <w:rFonts w:cstheme="minorHAnsi"/>
                <w:color w:val="000000"/>
                <w:lang w:eastAsia="en-GB"/>
              </w:rPr>
            </w:pPr>
            <w:r w:rsidRPr="001F7846">
              <w:rPr>
                <w:rFonts w:cstheme="minorHAnsi"/>
                <w:color w:val="000000"/>
                <w:lang w:eastAsia="en-GB"/>
              </w:rPr>
              <w:t xml:space="preserve">Yes </w:t>
            </w:r>
          </w:p>
        </w:tc>
      </w:tr>
      <w:tr w:rsidR="001F7846" w:rsidRPr="001F7846" w:rsidTr="00C617CB">
        <w:trPr>
          <w:trHeight w:val="70"/>
          <w:jc w:val="center"/>
        </w:trPr>
        <w:tc>
          <w:tcPr>
            <w:tcW w:w="13608" w:type="dxa"/>
            <w:gridSpan w:val="2"/>
            <w:shd w:val="clear" w:color="auto" w:fill="FFF2CC" w:themeFill="accent4" w:themeFillTint="33"/>
          </w:tcPr>
          <w:p w:rsidR="001F7846" w:rsidRPr="001F7846" w:rsidRDefault="001F7846" w:rsidP="001F7846">
            <w:pPr>
              <w:rPr>
                <w:rFonts w:cstheme="minorHAnsi"/>
                <w:b/>
                <w:bCs/>
              </w:rPr>
            </w:pPr>
            <w:r w:rsidRPr="001F7846">
              <w:rPr>
                <w:rFonts w:cstheme="minorHAnsi"/>
                <w:b/>
                <w:color w:val="000000"/>
                <w:lang w:eastAsia="en-GB"/>
              </w:rPr>
              <w:t xml:space="preserve">Outline any </w:t>
            </w:r>
            <w:r w:rsidRPr="001F7846">
              <w:rPr>
                <w:rFonts w:cstheme="minorHAnsi"/>
                <w:b/>
                <w:lang w:eastAsia="en-GB"/>
              </w:rPr>
              <w:t xml:space="preserve">additional control measures below.  </w:t>
            </w:r>
            <w:r w:rsidRPr="001F7846">
              <w:rPr>
                <w:rFonts w:cstheme="minorHAnsi"/>
                <w:b/>
                <w:bCs/>
              </w:rPr>
              <w:t xml:space="preserve">Pay particular attention to the consequences of any reduced staffing levels. These might include: </w:t>
            </w:r>
          </w:p>
          <w:p w:rsidR="001F7846" w:rsidRPr="001F7846" w:rsidRDefault="001F7846" w:rsidP="001F7846">
            <w:pPr>
              <w:numPr>
                <w:ilvl w:val="0"/>
                <w:numId w:val="2"/>
              </w:numPr>
              <w:ind w:left="357" w:hanging="357"/>
              <w:rPr>
                <w:rFonts w:cstheme="minorHAnsi"/>
                <w:bCs/>
              </w:rPr>
            </w:pPr>
            <w:r w:rsidRPr="001F7846">
              <w:rPr>
                <w:rFonts w:cstheme="minorHAnsi"/>
                <w:lang w:eastAsia="en-GB"/>
              </w:rPr>
              <w:t>Checking</w:t>
            </w:r>
            <w:r w:rsidRPr="001F7846">
              <w:rPr>
                <w:rFonts w:cstheme="minorHAnsi"/>
                <w:bCs/>
              </w:rPr>
              <w:t xml:space="preserve"> there are sufficient and appropriate staff available to: </w:t>
            </w:r>
          </w:p>
          <w:p w:rsidR="001F7846" w:rsidRPr="001F7846" w:rsidRDefault="001F7846" w:rsidP="001F7846">
            <w:pPr>
              <w:numPr>
                <w:ilvl w:val="1"/>
                <w:numId w:val="3"/>
              </w:numPr>
              <w:rPr>
                <w:rFonts w:cstheme="minorHAnsi"/>
                <w:bCs/>
              </w:rPr>
            </w:pPr>
            <w:r w:rsidRPr="001F7846">
              <w:rPr>
                <w:rFonts w:cstheme="minorHAnsi"/>
                <w:bCs/>
              </w:rPr>
              <w:t xml:space="preserve">deal with any foreseeable emergencies (for example fire alarm activations, chemical spills, first aid emergencies) </w:t>
            </w:r>
          </w:p>
          <w:p w:rsidR="001F7846" w:rsidRPr="001F7846" w:rsidRDefault="001F7846" w:rsidP="001F7846">
            <w:pPr>
              <w:numPr>
                <w:ilvl w:val="1"/>
                <w:numId w:val="3"/>
              </w:numPr>
              <w:rPr>
                <w:rFonts w:cstheme="minorHAnsi"/>
                <w:bCs/>
              </w:rPr>
            </w:pPr>
            <w:r w:rsidRPr="001F7846">
              <w:rPr>
                <w:rFonts w:cstheme="minorHAnsi"/>
                <w:bCs/>
              </w:rPr>
              <w:t xml:space="preserve">operate or maintain any equipment in use </w:t>
            </w:r>
          </w:p>
          <w:p w:rsidR="001F7846" w:rsidRPr="001F7846" w:rsidRDefault="001F7846" w:rsidP="001F7846">
            <w:pPr>
              <w:numPr>
                <w:ilvl w:val="1"/>
                <w:numId w:val="3"/>
              </w:numPr>
              <w:rPr>
                <w:rFonts w:cstheme="minorHAnsi"/>
                <w:bCs/>
              </w:rPr>
            </w:pPr>
            <w:r w:rsidRPr="001F7846">
              <w:rPr>
                <w:rFonts w:cstheme="minorHAnsi"/>
                <w:bCs/>
              </w:rPr>
              <w:t>provide building/facilities management functions including contractor management  </w:t>
            </w:r>
          </w:p>
          <w:p w:rsidR="001F7846" w:rsidRPr="001F7846" w:rsidRDefault="001F7846" w:rsidP="001F7846">
            <w:pPr>
              <w:numPr>
                <w:ilvl w:val="0"/>
                <w:numId w:val="2"/>
              </w:numPr>
              <w:ind w:left="357" w:hanging="357"/>
              <w:rPr>
                <w:rFonts w:cstheme="minorHAnsi"/>
                <w:color w:val="000000"/>
                <w:lang w:eastAsia="en-GB"/>
              </w:rPr>
            </w:pPr>
            <w:r w:rsidRPr="001F7846">
              <w:rPr>
                <w:rFonts w:cstheme="minorHAnsi"/>
                <w:lang w:eastAsia="en-GB"/>
              </w:rPr>
              <w:t>Assessing</w:t>
            </w:r>
            <w:r w:rsidRPr="001F7846">
              <w:rPr>
                <w:rFonts w:cstheme="minorHAnsi"/>
                <w:bCs/>
                <w:lang w:eastAsia="en-GB"/>
              </w:rPr>
              <w:t xml:space="preserve"> any resultant lone working conditions.</w:t>
            </w:r>
          </w:p>
          <w:p w:rsidR="001F7846" w:rsidRPr="001F7846" w:rsidRDefault="001F7846" w:rsidP="001F7846">
            <w:pPr>
              <w:numPr>
                <w:ilvl w:val="0"/>
                <w:numId w:val="2"/>
              </w:numPr>
              <w:ind w:left="357" w:hanging="357"/>
              <w:rPr>
                <w:rFonts w:cstheme="minorHAnsi"/>
                <w:color w:val="000000"/>
                <w:lang w:eastAsia="en-GB"/>
              </w:rPr>
            </w:pPr>
            <w:r w:rsidRPr="001F7846">
              <w:rPr>
                <w:rFonts w:cstheme="minorHAnsi"/>
                <w:lang w:eastAsia="en-GB"/>
              </w:rPr>
              <w:t xml:space="preserve">Checking on the availability of support services, such as Occupational Health, Security Services, Safety Office (hazardous waste) or Insurance </w:t>
            </w:r>
          </w:p>
        </w:tc>
      </w:tr>
      <w:tr w:rsidR="001F7846" w:rsidRPr="001F7846" w:rsidTr="00C617CB">
        <w:trPr>
          <w:trHeight w:val="1136"/>
          <w:jc w:val="center"/>
        </w:trPr>
        <w:tc>
          <w:tcPr>
            <w:tcW w:w="13608" w:type="dxa"/>
            <w:gridSpan w:val="2"/>
          </w:tcPr>
          <w:p w:rsidR="001F7846" w:rsidRPr="001F7846" w:rsidRDefault="001F7846" w:rsidP="004777DB">
            <w:pPr>
              <w:rPr>
                <w:rFonts w:cstheme="minorHAnsi"/>
                <w:b/>
                <w:color w:val="000000"/>
                <w:lang w:eastAsia="en-GB"/>
              </w:rPr>
            </w:pPr>
            <w:r w:rsidRPr="001F7846">
              <w:rPr>
                <w:rFonts w:cstheme="minorHAnsi"/>
                <w:b/>
                <w:color w:val="000000"/>
                <w:lang w:eastAsia="en-GB"/>
              </w:rPr>
              <w:t>Availability of a qualified first aider will be compromised during this limited RTOSW.  This is a low risk environment so advise that the pairs of people agree to be appointed persons and take charge of any situation</w:t>
            </w:r>
            <w:r w:rsidRPr="004777DB">
              <w:rPr>
                <w:rFonts w:cstheme="minorHAnsi"/>
                <w:b/>
                <w:color w:val="000000"/>
                <w:lang w:eastAsia="en-GB"/>
              </w:rPr>
              <w:t>. First aid box to be supplemented with a facemask and face visor and disposable apron</w:t>
            </w:r>
            <w:r w:rsidRPr="001F7846">
              <w:rPr>
                <w:rFonts w:cstheme="minorHAnsi"/>
                <w:b/>
                <w:color w:val="000000"/>
                <w:lang w:eastAsia="en-GB"/>
              </w:rPr>
              <w:t xml:space="preserve">.  Deliver first aid advice from social distance wherever possible.  Assess need for use of A&amp;E if anything significant. If cardiac arrest situations, call </w:t>
            </w:r>
            <w:proofErr w:type="gramStart"/>
            <w:r w:rsidRPr="001F7846">
              <w:rPr>
                <w:rFonts w:cstheme="minorHAnsi"/>
                <w:b/>
                <w:color w:val="000000"/>
                <w:lang w:eastAsia="en-GB"/>
              </w:rPr>
              <w:t>2222  and</w:t>
            </w:r>
            <w:proofErr w:type="gramEnd"/>
            <w:r w:rsidRPr="001F7846">
              <w:rPr>
                <w:rFonts w:cstheme="minorHAnsi"/>
                <w:b/>
                <w:color w:val="000000"/>
                <w:lang w:eastAsia="en-GB"/>
              </w:rPr>
              <w:t xml:space="preserve"> if trained, use compression only CPR (but should really wear level 2 PPE).    </w:t>
            </w:r>
          </w:p>
        </w:tc>
      </w:tr>
    </w:tbl>
    <w:p w:rsidR="001F7846" w:rsidRPr="001F7846" w:rsidRDefault="001F7846" w:rsidP="001F7846">
      <w:pPr>
        <w:spacing w:after="0" w:line="240" w:lineRule="auto"/>
        <w:rPr>
          <w:rFonts w:cstheme="minorHAnsi"/>
          <w:b/>
          <w:sz w:val="24"/>
          <w:szCs w:val="24"/>
        </w:rPr>
      </w:pPr>
    </w:p>
    <w:tbl>
      <w:tblPr>
        <w:tblStyle w:val="TableGrid"/>
        <w:tblW w:w="13608" w:type="dxa"/>
        <w:jc w:val="center"/>
        <w:tblLook w:val="04A0" w:firstRow="1" w:lastRow="0" w:firstColumn="1" w:lastColumn="0" w:noHBand="0" w:noVBand="1"/>
        <w:tblCaption w:val="Table functioning as a checklist for estates service actions"/>
      </w:tblPr>
      <w:tblGrid>
        <w:gridCol w:w="6232"/>
        <w:gridCol w:w="7376"/>
      </w:tblGrid>
      <w:tr w:rsidR="001F7846" w:rsidRPr="001F7846" w:rsidTr="00C617CB">
        <w:trPr>
          <w:jc w:val="center"/>
        </w:trPr>
        <w:tc>
          <w:tcPr>
            <w:tcW w:w="13608" w:type="dxa"/>
            <w:gridSpan w:val="2"/>
            <w:shd w:val="clear" w:color="auto" w:fill="DEEAF6" w:themeFill="accent1" w:themeFillTint="33"/>
          </w:tcPr>
          <w:p w:rsidR="001F7846" w:rsidRPr="001F7846" w:rsidRDefault="001F7846" w:rsidP="001F7846">
            <w:pPr>
              <w:numPr>
                <w:ilvl w:val="0"/>
                <w:numId w:val="7"/>
              </w:numPr>
              <w:rPr>
                <w:rFonts w:cstheme="minorHAnsi"/>
                <w:b/>
                <w:sz w:val="24"/>
                <w:szCs w:val="28"/>
                <w:lang w:eastAsia="en-GB"/>
              </w:rPr>
            </w:pPr>
            <w:r w:rsidRPr="001F7846">
              <w:rPr>
                <w:rFonts w:cstheme="minorHAnsi"/>
              </w:rPr>
              <w:br w:type="page"/>
            </w:r>
            <w:r w:rsidRPr="001F7846">
              <w:rPr>
                <w:rFonts w:cstheme="minorHAnsi"/>
                <w:b/>
                <w:sz w:val="24"/>
                <w:szCs w:val="28"/>
                <w:lang w:eastAsia="en-GB"/>
              </w:rPr>
              <w:t>ESTATES SERVICES BUILDING CHECK</w:t>
            </w:r>
          </w:p>
        </w:tc>
      </w:tr>
      <w:tr w:rsidR="001F7846" w:rsidRPr="001F7846" w:rsidTr="00C617CB">
        <w:trPr>
          <w:trHeight w:val="454"/>
          <w:jc w:val="center"/>
        </w:trPr>
        <w:tc>
          <w:tcPr>
            <w:tcW w:w="6232"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i/>
                <w:color w:val="000000"/>
                <w:lang w:eastAsia="en-GB"/>
              </w:rPr>
            </w:pPr>
            <w:r w:rsidRPr="001F7846">
              <w:rPr>
                <w:rFonts w:cstheme="minorHAnsi"/>
                <w:b/>
                <w:color w:val="000000"/>
                <w:lang w:eastAsia="en-GB"/>
              </w:rPr>
              <w:t>Estates Services Building Checklist Completed:</w:t>
            </w:r>
          </w:p>
        </w:tc>
        <w:tc>
          <w:tcPr>
            <w:tcW w:w="7376" w:type="dxa"/>
            <w:tcBorders>
              <w:bottom w:val="single" w:sz="4" w:space="0" w:color="auto"/>
            </w:tcBorders>
            <w:vAlign w:val="center"/>
          </w:tcPr>
          <w:p w:rsidR="001F7846" w:rsidRPr="001F7846" w:rsidRDefault="001F7846" w:rsidP="001F7846">
            <w:pPr>
              <w:jc w:val="center"/>
              <w:rPr>
                <w:rFonts w:cstheme="minorHAnsi"/>
                <w:color w:val="000000"/>
                <w:lang w:eastAsia="en-GB"/>
              </w:rPr>
            </w:pPr>
            <w:r w:rsidRPr="001F7846">
              <w:rPr>
                <w:rFonts w:cstheme="minorHAnsi"/>
                <w:color w:val="000000"/>
                <w:lang w:eastAsia="en-GB"/>
              </w:rPr>
              <w:t xml:space="preserve">Yes </w:t>
            </w:r>
          </w:p>
        </w:tc>
      </w:tr>
      <w:tr w:rsidR="001F7846" w:rsidRPr="001F7846" w:rsidTr="00C617CB">
        <w:trPr>
          <w:trHeight w:val="454"/>
          <w:jc w:val="center"/>
        </w:trPr>
        <w:tc>
          <w:tcPr>
            <w:tcW w:w="6232" w:type="dxa"/>
            <w:tcBorders>
              <w:bottom w:val="single" w:sz="4" w:space="0" w:color="auto"/>
            </w:tcBorders>
            <w:shd w:val="clear" w:color="auto" w:fill="F2F2F2" w:themeFill="background1" w:themeFillShade="F2"/>
            <w:vAlign w:val="center"/>
          </w:tcPr>
          <w:p w:rsidR="001F7846" w:rsidRPr="001F7846" w:rsidRDefault="001F7846" w:rsidP="001F7846">
            <w:pPr>
              <w:rPr>
                <w:rFonts w:cstheme="minorHAnsi"/>
                <w:b/>
                <w:color w:val="000000"/>
                <w:lang w:eastAsia="en-GB"/>
              </w:rPr>
            </w:pPr>
            <w:r w:rsidRPr="001F7846">
              <w:rPr>
                <w:rFonts w:cstheme="minorHAnsi"/>
                <w:b/>
                <w:color w:val="000000"/>
                <w:lang w:eastAsia="en-GB"/>
              </w:rPr>
              <w:t xml:space="preserve">Date Checklist Completed </w:t>
            </w:r>
            <w:r w:rsidRPr="001F7846">
              <w:rPr>
                <w:rFonts w:cstheme="minorHAnsi"/>
                <w:i/>
                <w:color w:val="000000"/>
                <w:lang w:eastAsia="en-GB"/>
              </w:rPr>
              <w:t>(append copy):</w:t>
            </w:r>
          </w:p>
        </w:tc>
        <w:tc>
          <w:tcPr>
            <w:tcW w:w="7376" w:type="dxa"/>
            <w:tcBorders>
              <w:bottom w:val="single" w:sz="4" w:space="0" w:color="auto"/>
            </w:tcBorders>
            <w:vAlign w:val="center"/>
          </w:tcPr>
          <w:p w:rsidR="001F7846" w:rsidRPr="001F7846" w:rsidRDefault="0067522C" w:rsidP="001F7846">
            <w:pPr>
              <w:jc w:val="center"/>
              <w:rPr>
                <w:rFonts w:cstheme="minorHAnsi"/>
                <w:color w:val="000000"/>
                <w:lang w:eastAsia="en-GB"/>
              </w:rPr>
            </w:pPr>
            <w:r>
              <w:rPr>
                <w:rFonts w:cstheme="minorHAnsi"/>
                <w:color w:val="000000"/>
                <w:lang w:eastAsia="en-GB"/>
              </w:rPr>
              <w:t>06 October 2020</w:t>
            </w:r>
          </w:p>
        </w:tc>
      </w:tr>
    </w:tbl>
    <w:p w:rsidR="001F7846" w:rsidRPr="001F7846" w:rsidRDefault="001F7846" w:rsidP="001F7846">
      <w:pPr>
        <w:spacing w:after="0" w:line="240" w:lineRule="auto"/>
        <w:rPr>
          <w:rFonts w:cstheme="minorHAnsi"/>
          <w:b/>
          <w:sz w:val="24"/>
          <w:szCs w:val="24"/>
        </w:rPr>
      </w:pPr>
    </w:p>
    <w:tbl>
      <w:tblPr>
        <w:tblStyle w:val="TableGrid"/>
        <w:tblW w:w="13608" w:type="dxa"/>
        <w:jc w:val="center"/>
        <w:tblLook w:val="04A0" w:firstRow="1" w:lastRow="0" w:firstColumn="1" w:lastColumn="0" w:noHBand="0" w:noVBand="1"/>
        <w:tblCaption w:val="Head of Department approval"/>
        <w:tblDescription w:val="Approved and signed by Chris Price on 6 October 2020"/>
      </w:tblPr>
      <w:tblGrid>
        <w:gridCol w:w="6287"/>
        <w:gridCol w:w="7321"/>
      </w:tblGrid>
      <w:tr w:rsidR="001F7846" w:rsidRPr="001F7846" w:rsidTr="00C617CB">
        <w:trPr>
          <w:jc w:val="center"/>
        </w:trPr>
        <w:tc>
          <w:tcPr>
            <w:tcW w:w="13608" w:type="dxa"/>
            <w:gridSpan w:val="2"/>
            <w:shd w:val="clear" w:color="auto" w:fill="DEEAF6" w:themeFill="accent1" w:themeFillTint="33"/>
          </w:tcPr>
          <w:p w:rsidR="001F7846" w:rsidRPr="001F7846" w:rsidRDefault="001F7846" w:rsidP="001F7846">
            <w:pPr>
              <w:numPr>
                <w:ilvl w:val="0"/>
                <w:numId w:val="7"/>
              </w:numPr>
              <w:rPr>
                <w:rFonts w:cstheme="minorHAnsi"/>
                <w:b/>
                <w:sz w:val="24"/>
                <w:szCs w:val="28"/>
                <w:lang w:eastAsia="en-GB"/>
              </w:rPr>
            </w:pPr>
            <w:r w:rsidRPr="001F7846">
              <w:rPr>
                <w:rFonts w:cstheme="minorHAnsi"/>
              </w:rPr>
              <w:br w:type="page"/>
            </w:r>
            <w:r w:rsidRPr="001F7846">
              <w:rPr>
                <w:rFonts w:cstheme="minorHAnsi"/>
                <w:b/>
              </w:rPr>
              <w:br w:type="page"/>
            </w:r>
            <w:r w:rsidRPr="001F7846">
              <w:rPr>
                <w:rFonts w:cstheme="minorHAnsi"/>
                <w:b/>
                <w:sz w:val="24"/>
                <w:szCs w:val="28"/>
                <w:lang w:eastAsia="en-GB"/>
              </w:rPr>
              <w:t>HEAD OF DEPARTMENT APPROVAL</w:t>
            </w:r>
          </w:p>
        </w:tc>
      </w:tr>
      <w:tr w:rsidR="001F7846" w:rsidRPr="001F7846" w:rsidTr="00C617CB">
        <w:trPr>
          <w:trHeight w:val="567"/>
          <w:jc w:val="center"/>
        </w:trPr>
        <w:tc>
          <w:tcPr>
            <w:tcW w:w="6287" w:type="dxa"/>
            <w:shd w:val="clear" w:color="auto" w:fill="F2F2F2" w:themeFill="background1" w:themeFillShade="F2"/>
          </w:tcPr>
          <w:p w:rsidR="001F7846" w:rsidRPr="001F7846" w:rsidRDefault="001F7846" w:rsidP="001F7846">
            <w:pPr>
              <w:rPr>
                <w:rFonts w:cstheme="minorHAnsi"/>
                <w:b/>
                <w:color w:val="000000"/>
                <w:lang w:eastAsia="en-GB"/>
              </w:rPr>
            </w:pPr>
            <w:r w:rsidRPr="001F7846">
              <w:rPr>
                <w:rFonts w:cstheme="minorHAnsi"/>
                <w:b/>
                <w:color w:val="000000"/>
                <w:lang w:eastAsia="en-GB"/>
              </w:rPr>
              <w:t>Head of Department Name:</w:t>
            </w:r>
          </w:p>
          <w:p w:rsidR="001F7846" w:rsidRPr="001F7846" w:rsidRDefault="001F7846" w:rsidP="001F7846">
            <w:pPr>
              <w:rPr>
                <w:rFonts w:cstheme="minorHAnsi"/>
                <w:color w:val="000000"/>
                <w:lang w:eastAsia="en-GB"/>
              </w:rPr>
            </w:pPr>
            <w:r w:rsidRPr="001F7846">
              <w:rPr>
                <w:rFonts w:cstheme="minorHAnsi"/>
                <w:color w:val="000000"/>
                <w:lang w:eastAsia="en-GB"/>
              </w:rPr>
              <w:t>(Approving assessment/work plan)</w:t>
            </w:r>
          </w:p>
        </w:tc>
        <w:tc>
          <w:tcPr>
            <w:tcW w:w="7321" w:type="dxa"/>
          </w:tcPr>
          <w:p w:rsidR="001F7846" w:rsidRPr="001F7846" w:rsidRDefault="0067522C" w:rsidP="001F7846">
            <w:pPr>
              <w:rPr>
                <w:rFonts w:cstheme="minorHAnsi"/>
                <w:color w:val="000000"/>
                <w:lang w:eastAsia="en-GB"/>
              </w:rPr>
            </w:pPr>
            <w:r>
              <w:rPr>
                <w:rFonts w:cstheme="minorHAnsi"/>
                <w:color w:val="000000"/>
                <w:lang w:eastAsia="en-GB"/>
              </w:rPr>
              <w:t>Chris Price</w:t>
            </w:r>
          </w:p>
        </w:tc>
      </w:tr>
      <w:tr w:rsidR="001F7846" w:rsidRPr="001F7846" w:rsidTr="00C617CB">
        <w:trPr>
          <w:trHeight w:val="567"/>
          <w:jc w:val="center"/>
        </w:trPr>
        <w:tc>
          <w:tcPr>
            <w:tcW w:w="6287" w:type="dxa"/>
            <w:shd w:val="clear" w:color="auto" w:fill="F2F2F2" w:themeFill="background1" w:themeFillShade="F2"/>
          </w:tcPr>
          <w:p w:rsidR="001F7846" w:rsidRPr="001F7846" w:rsidRDefault="001F7846" w:rsidP="001F7846">
            <w:pPr>
              <w:rPr>
                <w:rFonts w:cstheme="minorHAnsi"/>
                <w:b/>
                <w:color w:val="000000"/>
                <w:lang w:eastAsia="en-GB"/>
              </w:rPr>
            </w:pPr>
            <w:r w:rsidRPr="001F7846">
              <w:rPr>
                <w:rFonts w:cstheme="minorHAnsi"/>
                <w:b/>
                <w:color w:val="000000"/>
                <w:lang w:eastAsia="en-GB"/>
              </w:rPr>
              <w:t>Head of Department Signature</w:t>
            </w:r>
            <w:r w:rsidRPr="001F7846">
              <w:rPr>
                <w:rFonts w:cstheme="minorHAnsi"/>
                <w:b/>
                <w:color w:val="000000"/>
                <w:vertAlign w:val="superscript"/>
                <w:lang w:eastAsia="en-GB"/>
              </w:rPr>
              <w:footnoteReference w:id="3"/>
            </w:r>
            <w:r w:rsidRPr="001F7846">
              <w:rPr>
                <w:rFonts w:cstheme="minorHAnsi"/>
                <w:b/>
                <w:color w:val="000000"/>
                <w:lang w:eastAsia="en-GB"/>
              </w:rPr>
              <w:t>:</w:t>
            </w:r>
          </w:p>
          <w:p w:rsidR="001F7846" w:rsidRPr="001F7846" w:rsidRDefault="001F7846" w:rsidP="001F7846">
            <w:pPr>
              <w:rPr>
                <w:rFonts w:cstheme="minorHAnsi"/>
                <w:color w:val="000000"/>
                <w:lang w:eastAsia="en-GB"/>
              </w:rPr>
            </w:pPr>
            <w:r w:rsidRPr="001F7846">
              <w:rPr>
                <w:rFonts w:cstheme="minorHAnsi"/>
                <w:color w:val="000000"/>
                <w:lang w:eastAsia="en-GB"/>
              </w:rPr>
              <w:t>(Approving assessment/work plan)</w:t>
            </w:r>
          </w:p>
        </w:tc>
        <w:tc>
          <w:tcPr>
            <w:tcW w:w="7321" w:type="dxa"/>
          </w:tcPr>
          <w:p w:rsidR="001F7846" w:rsidRPr="001F7846" w:rsidRDefault="002B40DF" w:rsidP="001F7846">
            <w:pPr>
              <w:rPr>
                <w:rFonts w:cstheme="minorHAnsi"/>
                <w:color w:val="000000"/>
                <w:lang w:eastAsia="en-GB"/>
              </w:rPr>
            </w:pPr>
            <w:r>
              <w:object w:dxaOrig="4919" w:dyaOrig="2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75pt;height:53.25pt" o:ole="">
                  <v:imagedata r:id="rId11" o:title=""/>
                </v:shape>
                <o:OLEObject Type="Embed" ProgID="PBrush" ShapeID="_x0000_i1029" DrawAspect="Content" ObjectID="_1663754862" r:id="rId12"/>
              </w:object>
            </w:r>
          </w:p>
        </w:tc>
      </w:tr>
      <w:tr w:rsidR="001F7846" w:rsidRPr="001F7846" w:rsidTr="00C617CB">
        <w:trPr>
          <w:trHeight w:val="567"/>
          <w:jc w:val="center"/>
        </w:trPr>
        <w:tc>
          <w:tcPr>
            <w:tcW w:w="6287" w:type="dxa"/>
            <w:tcBorders>
              <w:bottom w:val="single" w:sz="4" w:space="0" w:color="auto"/>
            </w:tcBorders>
            <w:shd w:val="clear" w:color="auto" w:fill="F2F2F2" w:themeFill="background1" w:themeFillShade="F2"/>
          </w:tcPr>
          <w:p w:rsidR="001F7846" w:rsidRPr="001F7846" w:rsidRDefault="001F7846" w:rsidP="001F7846">
            <w:pPr>
              <w:rPr>
                <w:rFonts w:cstheme="minorHAnsi"/>
                <w:color w:val="000000"/>
                <w:lang w:eastAsia="en-GB"/>
              </w:rPr>
            </w:pPr>
            <w:r w:rsidRPr="001F7846">
              <w:rPr>
                <w:rFonts w:cstheme="minorHAnsi"/>
                <w:b/>
                <w:color w:val="000000"/>
                <w:lang w:eastAsia="en-GB"/>
              </w:rPr>
              <w:lastRenderedPageBreak/>
              <w:t>Date of Approval:</w:t>
            </w:r>
          </w:p>
        </w:tc>
        <w:tc>
          <w:tcPr>
            <w:tcW w:w="7321" w:type="dxa"/>
            <w:tcBorders>
              <w:bottom w:val="single" w:sz="4" w:space="0" w:color="auto"/>
            </w:tcBorders>
          </w:tcPr>
          <w:p w:rsidR="001F7846" w:rsidRPr="001F7846" w:rsidRDefault="0067522C" w:rsidP="004777DB">
            <w:pPr>
              <w:rPr>
                <w:rFonts w:cstheme="minorHAnsi"/>
                <w:color w:val="000000"/>
                <w:lang w:eastAsia="en-GB"/>
              </w:rPr>
            </w:pPr>
            <w:r>
              <w:rPr>
                <w:rFonts w:cstheme="minorHAnsi"/>
                <w:color w:val="000000"/>
                <w:lang w:eastAsia="en-GB"/>
              </w:rPr>
              <w:t>0</w:t>
            </w:r>
            <w:r w:rsidR="004777DB">
              <w:rPr>
                <w:rFonts w:cstheme="minorHAnsi"/>
                <w:color w:val="000000"/>
                <w:lang w:eastAsia="en-GB"/>
              </w:rPr>
              <w:t>6</w:t>
            </w:r>
            <w:r>
              <w:rPr>
                <w:rFonts w:cstheme="minorHAnsi"/>
                <w:color w:val="000000"/>
                <w:lang w:eastAsia="en-GB"/>
              </w:rPr>
              <w:t xml:space="preserve"> October 2020 </w:t>
            </w:r>
          </w:p>
        </w:tc>
      </w:tr>
    </w:tbl>
    <w:p w:rsidR="001F7846" w:rsidRPr="001F7846" w:rsidRDefault="001F7846" w:rsidP="001F7846">
      <w:pPr>
        <w:spacing w:after="0" w:line="240" w:lineRule="auto"/>
        <w:rPr>
          <w:rFonts w:cstheme="minorHAnsi"/>
          <w:lang w:eastAsia="en-GB"/>
        </w:rPr>
      </w:pPr>
    </w:p>
    <w:p w:rsidR="001F7846" w:rsidRPr="001F7846" w:rsidRDefault="001F7846" w:rsidP="001F7846">
      <w:pPr>
        <w:spacing w:after="0" w:line="240" w:lineRule="auto"/>
        <w:rPr>
          <w:rFonts w:cstheme="minorHAnsi"/>
          <w:lang w:eastAsia="en-GB"/>
        </w:rPr>
      </w:pPr>
    </w:p>
    <w:tbl>
      <w:tblPr>
        <w:tblStyle w:val="TableGrid"/>
        <w:tblW w:w="13608" w:type="dxa"/>
        <w:jc w:val="center"/>
        <w:tblLook w:val="04A0" w:firstRow="1" w:lastRow="0" w:firstColumn="1" w:lastColumn="0" w:noHBand="0" w:noVBand="1"/>
        <w:tblCaption w:val="Further review stage"/>
      </w:tblPr>
      <w:tblGrid>
        <w:gridCol w:w="2263"/>
        <w:gridCol w:w="7797"/>
        <w:gridCol w:w="3548"/>
      </w:tblGrid>
      <w:tr w:rsidR="001F7846" w:rsidRPr="001F7846" w:rsidTr="00C617CB">
        <w:trPr>
          <w:jc w:val="center"/>
        </w:trPr>
        <w:tc>
          <w:tcPr>
            <w:tcW w:w="13608" w:type="dxa"/>
            <w:gridSpan w:val="3"/>
            <w:shd w:val="clear" w:color="auto" w:fill="DEEAF6" w:themeFill="accent1" w:themeFillTint="33"/>
          </w:tcPr>
          <w:p w:rsidR="001F7846" w:rsidRPr="001F7846" w:rsidRDefault="001F7846" w:rsidP="001F7846">
            <w:pPr>
              <w:numPr>
                <w:ilvl w:val="0"/>
                <w:numId w:val="7"/>
              </w:numPr>
              <w:rPr>
                <w:rFonts w:cstheme="minorHAnsi"/>
                <w:b/>
                <w:sz w:val="24"/>
                <w:szCs w:val="28"/>
                <w:lang w:eastAsia="en-GB"/>
              </w:rPr>
            </w:pPr>
            <w:r w:rsidRPr="001F7846">
              <w:rPr>
                <w:rFonts w:cstheme="minorHAnsi"/>
                <w:b/>
                <w:sz w:val="24"/>
                <w:szCs w:val="28"/>
                <w:lang w:eastAsia="en-GB"/>
              </w:rPr>
              <w:t>FURTHER REVIEW STAGE</w:t>
            </w:r>
          </w:p>
        </w:tc>
      </w:tr>
      <w:tr w:rsidR="001F7846" w:rsidRPr="001F7846" w:rsidTr="00C617CB">
        <w:trPr>
          <w:trHeight w:val="70"/>
          <w:jc w:val="center"/>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F7846" w:rsidRPr="001F7846" w:rsidRDefault="001F7846" w:rsidP="001F7846">
            <w:pPr>
              <w:rPr>
                <w:rFonts w:cstheme="minorHAnsi"/>
                <w:b/>
                <w:color w:val="000000"/>
                <w:lang w:eastAsia="en-GB"/>
              </w:rPr>
            </w:pPr>
            <w:r w:rsidRPr="001F7846">
              <w:rPr>
                <w:rFonts w:cstheme="minorHAnsi"/>
                <w:b/>
                <w:color w:val="000000"/>
                <w:lang w:eastAsia="en-GB"/>
              </w:rPr>
              <w:t>Date of Review</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F7846" w:rsidRPr="001F7846" w:rsidRDefault="001F7846" w:rsidP="001F7846">
            <w:pPr>
              <w:rPr>
                <w:rFonts w:cstheme="minorHAnsi"/>
                <w:b/>
                <w:color w:val="000000"/>
                <w:lang w:eastAsia="en-GB"/>
              </w:rPr>
            </w:pPr>
            <w:r w:rsidRPr="001F7846">
              <w:rPr>
                <w:rFonts w:cstheme="minorHAnsi"/>
                <w:b/>
                <w:color w:val="000000"/>
                <w:lang w:eastAsia="en-GB"/>
              </w:rPr>
              <w:t>Overview of changes in risk or reduction measures</w:t>
            </w:r>
          </w:p>
        </w:tc>
        <w:tc>
          <w:tcPr>
            <w:tcW w:w="3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F7846" w:rsidRPr="001F7846" w:rsidRDefault="001F7846" w:rsidP="001F7846">
            <w:pPr>
              <w:rPr>
                <w:rFonts w:cstheme="minorHAnsi"/>
                <w:b/>
                <w:color w:val="000000"/>
                <w:lang w:eastAsia="en-GB"/>
              </w:rPr>
            </w:pPr>
            <w:r w:rsidRPr="001F7846">
              <w:rPr>
                <w:rFonts w:cstheme="minorHAnsi"/>
                <w:b/>
                <w:color w:val="000000"/>
                <w:lang w:eastAsia="en-GB"/>
              </w:rPr>
              <w:t>Head of Department Signature</w:t>
            </w:r>
          </w:p>
        </w:tc>
      </w:tr>
      <w:tr w:rsidR="001F7846" w:rsidRPr="001F7846" w:rsidTr="00C617CB">
        <w:trPr>
          <w:trHeight w:val="567"/>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rsidR="001F7846" w:rsidRPr="001F7846" w:rsidRDefault="001F7846" w:rsidP="001F7846">
            <w:pPr>
              <w:rPr>
                <w:rFonts w:cstheme="minorHAnsi"/>
                <w:b/>
                <w:color w:val="000000"/>
                <w:lang w:eastAsia="en-GB"/>
              </w:rPr>
            </w:pP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rsidR="001F7846" w:rsidRPr="001F7846" w:rsidRDefault="001F7846" w:rsidP="001F7846">
            <w:pPr>
              <w:rPr>
                <w:rFonts w:cstheme="minorHAnsi"/>
                <w:b/>
                <w:color w:val="000000"/>
                <w:lang w:eastAsia="en-GB"/>
              </w:rPr>
            </w:pPr>
          </w:p>
        </w:tc>
        <w:tc>
          <w:tcPr>
            <w:tcW w:w="3548" w:type="dxa"/>
            <w:tcBorders>
              <w:top w:val="single" w:sz="4" w:space="0" w:color="auto"/>
              <w:left w:val="single" w:sz="4" w:space="0" w:color="auto"/>
              <w:bottom w:val="single" w:sz="4" w:space="0" w:color="auto"/>
              <w:right w:val="single" w:sz="4" w:space="0" w:color="auto"/>
            </w:tcBorders>
            <w:shd w:val="clear" w:color="auto" w:fill="FFFFFF" w:themeFill="background1"/>
          </w:tcPr>
          <w:p w:rsidR="001F7846" w:rsidRPr="001F7846" w:rsidRDefault="001F7846" w:rsidP="001F7846">
            <w:pPr>
              <w:rPr>
                <w:rFonts w:cstheme="minorHAnsi"/>
                <w:b/>
                <w:color w:val="000000"/>
                <w:lang w:eastAsia="en-GB"/>
              </w:rPr>
            </w:pPr>
          </w:p>
        </w:tc>
      </w:tr>
    </w:tbl>
    <w:p w:rsidR="00F02FAE" w:rsidRDefault="00F02FAE" w:rsidP="001F7846">
      <w:pPr>
        <w:spacing w:after="0" w:line="240" w:lineRule="auto"/>
        <w:rPr>
          <w:rFonts w:cstheme="minorHAnsi"/>
          <w:sz w:val="24"/>
          <w:szCs w:val="24"/>
        </w:rPr>
      </w:pPr>
    </w:p>
    <w:p w:rsidR="00C617CB" w:rsidRDefault="00C617CB"/>
    <w:sectPr w:rsidR="00C617CB" w:rsidSect="00F02FAE">
      <w:pgSz w:w="16838" w:h="11906"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EEC9A4" w16cid:durableId="2316ED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1D2" w:rsidRDefault="00CF31D2" w:rsidP="001F7846">
      <w:pPr>
        <w:spacing w:after="0" w:line="240" w:lineRule="auto"/>
      </w:pPr>
      <w:r>
        <w:separator/>
      </w:r>
    </w:p>
  </w:endnote>
  <w:endnote w:type="continuationSeparator" w:id="0">
    <w:p w:rsidR="00CF31D2" w:rsidRDefault="00CF31D2" w:rsidP="001F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1D2" w:rsidRDefault="00CF31D2" w:rsidP="001F7846">
      <w:pPr>
        <w:spacing w:after="0" w:line="240" w:lineRule="auto"/>
      </w:pPr>
      <w:r>
        <w:separator/>
      </w:r>
    </w:p>
  </w:footnote>
  <w:footnote w:type="continuationSeparator" w:id="0">
    <w:p w:rsidR="00CF31D2" w:rsidRDefault="00CF31D2" w:rsidP="001F7846">
      <w:pPr>
        <w:spacing w:after="0" w:line="240" w:lineRule="auto"/>
      </w:pPr>
      <w:r>
        <w:continuationSeparator/>
      </w:r>
    </w:p>
  </w:footnote>
  <w:footnote w:id="1">
    <w:p w:rsidR="00CF31D2" w:rsidRDefault="00CF31D2" w:rsidP="001F7846">
      <w:pPr>
        <w:pStyle w:val="FootnoteText"/>
      </w:pPr>
      <w:r>
        <w:rPr>
          <w:rStyle w:val="FootnoteReference"/>
        </w:rPr>
        <w:footnoteRef/>
      </w:r>
      <w:r>
        <w:t xml:space="preserve"> Guidance is available at: </w:t>
      </w:r>
      <w:r w:rsidRPr="00226A0B">
        <w:t>https://edu.admin.ox.ac.uk/reasonable-adjustments</w:t>
      </w:r>
    </w:p>
  </w:footnote>
  <w:footnote w:id="2">
    <w:p w:rsidR="00CF31D2" w:rsidRDefault="00CF31D2" w:rsidP="001F7846">
      <w:pPr>
        <w:pStyle w:val="FootnoteText"/>
      </w:pPr>
      <w:r>
        <w:rPr>
          <w:rStyle w:val="FootnoteReference"/>
        </w:rPr>
        <w:footnoteRef/>
      </w:r>
      <w:r>
        <w:t xml:space="preserve"> Guidance is available at: </w:t>
      </w:r>
      <w:r w:rsidRPr="00226A0B">
        <w:t>https://edu.admin.ox.ac.uk/reasonable-adjustments</w:t>
      </w:r>
    </w:p>
  </w:footnote>
  <w:footnote w:id="3">
    <w:p w:rsidR="00CF31D2" w:rsidRDefault="00CF31D2" w:rsidP="001F7846">
      <w:pPr>
        <w:pStyle w:val="FootnoteText"/>
      </w:pPr>
      <w:r>
        <w:rPr>
          <w:rStyle w:val="FootnoteReference"/>
        </w:rPr>
        <w:footnoteRef/>
      </w:r>
      <w:r>
        <w:t xml:space="preserve"> By signing this document the Head of Department is confirming that 1. The building is safe to occupy; and 2. Activities within the building can be conducted safely. Any queries or concerns can be addressed to the Safety Office and/or Estates Services, using the contact details provided in the </w:t>
      </w:r>
      <w:hyperlink w:anchor="_APPENDIX_1:_Key" w:history="1">
        <w:r w:rsidRPr="00D27F99">
          <w:rPr>
            <w:rStyle w:val="Hyperlink"/>
          </w:rPr>
          <w:t>Key Contacts</w:t>
        </w:r>
      </w:hyperlink>
      <w:r>
        <w:t xml:space="preserve"> section.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1F9"/>
    <w:multiLevelType w:val="hybridMultilevel"/>
    <w:tmpl w:val="360E1B46"/>
    <w:lvl w:ilvl="0" w:tplc="274CF88C">
      <w:start w:val="1"/>
      <w:numFmt w:val="bullet"/>
      <w:lvlText w:val="­"/>
      <w:lvlJc w:val="left"/>
      <w:pPr>
        <w:ind w:left="643"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31BEC"/>
    <w:multiLevelType w:val="hybridMultilevel"/>
    <w:tmpl w:val="2A8243EC"/>
    <w:lvl w:ilvl="0" w:tplc="08090001">
      <w:start w:val="1"/>
      <w:numFmt w:val="bullet"/>
      <w:lvlText w:val=""/>
      <w:lvlJc w:val="left"/>
      <w:pPr>
        <w:ind w:left="2421" w:hanging="360"/>
      </w:pPr>
      <w:rPr>
        <w:rFonts w:ascii="Symbol" w:hAnsi="Symbol"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 w15:restartNumberingAfterBreak="0">
    <w:nsid w:val="23D607EA"/>
    <w:multiLevelType w:val="hybridMultilevel"/>
    <w:tmpl w:val="3528BF1E"/>
    <w:lvl w:ilvl="0" w:tplc="0809000F">
      <w:start w:val="1"/>
      <w:numFmt w:val="decimal"/>
      <w:lvlText w:val="%1."/>
      <w:lvlJc w:val="left"/>
      <w:pPr>
        <w:ind w:left="360" w:hanging="360"/>
      </w:pPr>
      <w:rPr>
        <w:rFonts w:hint="default"/>
      </w:rPr>
    </w:lvl>
    <w:lvl w:ilvl="1" w:tplc="6A5CD1EE">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8665F8"/>
    <w:multiLevelType w:val="hybridMultilevel"/>
    <w:tmpl w:val="0EFC31F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0F">
      <w:start w:val="1"/>
      <w:numFmt w:val="decimal"/>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4B35474"/>
    <w:multiLevelType w:val="hybridMultilevel"/>
    <w:tmpl w:val="C4FEB674"/>
    <w:lvl w:ilvl="0" w:tplc="593E0E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27DD4"/>
    <w:multiLevelType w:val="hybridMultilevel"/>
    <w:tmpl w:val="0BDE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80345E"/>
    <w:multiLevelType w:val="hybridMultilevel"/>
    <w:tmpl w:val="85B87208"/>
    <w:lvl w:ilvl="0" w:tplc="0C4C1C8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885477"/>
    <w:multiLevelType w:val="hybridMultilevel"/>
    <w:tmpl w:val="4808E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7AD012B"/>
    <w:multiLevelType w:val="hybridMultilevel"/>
    <w:tmpl w:val="0EA4EE16"/>
    <w:lvl w:ilvl="0" w:tplc="0809001B">
      <w:start w:val="1"/>
      <w:numFmt w:val="lowerRoman"/>
      <w:lvlText w:val="%1."/>
      <w:lvlJc w:val="right"/>
      <w:pPr>
        <w:ind w:left="2574" w:hanging="360"/>
      </w:p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num w:numId="1">
    <w:abstractNumId w:val="3"/>
  </w:num>
  <w:num w:numId="2">
    <w:abstractNumId w:val="5"/>
  </w:num>
  <w:num w:numId="3">
    <w:abstractNumId w:val="7"/>
  </w:num>
  <w:num w:numId="4">
    <w:abstractNumId w:val="0"/>
  </w:num>
  <w:num w:numId="5">
    <w:abstractNumId w:val="1"/>
  </w:num>
  <w:num w:numId="6">
    <w:abstractNumId w:val="2"/>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46"/>
    <w:rsid w:val="00147B11"/>
    <w:rsid w:val="001F7846"/>
    <w:rsid w:val="002979AB"/>
    <w:rsid w:val="002B40DF"/>
    <w:rsid w:val="002E0879"/>
    <w:rsid w:val="003904B7"/>
    <w:rsid w:val="003A1470"/>
    <w:rsid w:val="004114B4"/>
    <w:rsid w:val="00437419"/>
    <w:rsid w:val="004777DB"/>
    <w:rsid w:val="004A55B2"/>
    <w:rsid w:val="004A7697"/>
    <w:rsid w:val="00514938"/>
    <w:rsid w:val="00531FB0"/>
    <w:rsid w:val="0067522C"/>
    <w:rsid w:val="00730E40"/>
    <w:rsid w:val="007A589E"/>
    <w:rsid w:val="008F7742"/>
    <w:rsid w:val="00917FEC"/>
    <w:rsid w:val="00951C2D"/>
    <w:rsid w:val="009571D5"/>
    <w:rsid w:val="00971D8E"/>
    <w:rsid w:val="00A17213"/>
    <w:rsid w:val="00A43D88"/>
    <w:rsid w:val="00B134EC"/>
    <w:rsid w:val="00B721C0"/>
    <w:rsid w:val="00B95604"/>
    <w:rsid w:val="00BE590F"/>
    <w:rsid w:val="00C01F8D"/>
    <w:rsid w:val="00C617CB"/>
    <w:rsid w:val="00CE195B"/>
    <w:rsid w:val="00CF31D2"/>
    <w:rsid w:val="00D7119F"/>
    <w:rsid w:val="00DC6415"/>
    <w:rsid w:val="00DE0172"/>
    <w:rsid w:val="00F02FAE"/>
    <w:rsid w:val="00F62AEE"/>
    <w:rsid w:val="00FE6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FC3B9E"/>
  <w15:chartTrackingRefBased/>
  <w15:docId w15:val="{FA7B4390-A33A-405F-97E5-0EDB8B91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F7846"/>
    <w:pPr>
      <w:spacing w:line="240" w:lineRule="auto"/>
    </w:pPr>
    <w:rPr>
      <w:sz w:val="20"/>
      <w:szCs w:val="20"/>
    </w:rPr>
  </w:style>
  <w:style w:type="character" w:customStyle="1" w:styleId="CommentTextChar">
    <w:name w:val="Comment Text Char"/>
    <w:basedOn w:val="DefaultParagraphFont"/>
    <w:link w:val="CommentText"/>
    <w:uiPriority w:val="99"/>
    <w:semiHidden/>
    <w:rsid w:val="001F7846"/>
    <w:rPr>
      <w:sz w:val="20"/>
      <w:szCs w:val="20"/>
    </w:rPr>
  </w:style>
  <w:style w:type="table" w:styleId="TableGrid">
    <w:name w:val="Table Grid"/>
    <w:basedOn w:val="TableNormal"/>
    <w:uiPriority w:val="39"/>
    <w:rsid w:val="001F7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7846"/>
    <w:rPr>
      <w:color w:val="0563C1" w:themeColor="hyperlink"/>
      <w:u w:val="single"/>
    </w:rPr>
  </w:style>
  <w:style w:type="paragraph" w:styleId="FootnoteText">
    <w:name w:val="footnote text"/>
    <w:basedOn w:val="Normal"/>
    <w:link w:val="FootnoteTextChar"/>
    <w:uiPriority w:val="99"/>
    <w:unhideWhenUsed/>
    <w:rsid w:val="001F7846"/>
    <w:pPr>
      <w:spacing w:after="0" w:line="240" w:lineRule="auto"/>
    </w:pPr>
    <w:rPr>
      <w:sz w:val="20"/>
      <w:szCs w:val="20"/>
    </w:rPr>
  </w:style>
  <w:style w:type="character" w:customStyle="1" w:styleId="FootnoteTextChar">
    <w:name w:val="Footnote Text Char"/>
    <w:basedOn w:val="DefaultParagraphFont"/>
    <w:link w:val="FootnoteText"/>
    <w:uiPriority w:val="99"/>
    <w:rsid w:val="001F7846"/>
    <w:rPr>
      <w:sz w:val="20"/>
      <w:szCs w:val="20"/>
    </w:rPr>
  </w:style>
  <w:style w:type="character" w:styleId="FootnoteReference">
    <w:name w:val="footnote reference"/>
    <w:basedOn w:val="DefaultParagraphFont"/>
    <w:uiPriority w:val="99"/>
    <w:unhideWhenUsed/>
    <w:rsid w:val="001F7846"/>
    <w:rPr>
      <w:vertAlign w:val="superscript"/>
    </w:rPr>
  </w:style>
  <w:style w:type="character" w:styleId="CommentReference">
    <w:name w:val="annotation reference"/>
    <w:basedOn w:val="DefaultParagraphFont"/>
    <w:unhideWhenUsed/>
    <w:rsid w:val="001F7846"/>
    <w:rPr>
      <w:sz w:val="16"/>
      <w:szCs w:val="16"/>
    </w:rPr>
  </w:style>
  <w:style w:type="paragraph" w:styleId="BalloonText">
    <w:name w:val="Balloon Text"/>
    <w:basedOn w:val="Normal"/>
    <w:link w:val="BalloonTextChar"/>
    <w:uiPriority w:val="99"/>
    <w:semiHidden/>
    <w:unhideWhenUsed/>
    <w:rsid w:val="001F7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846"/>
    <w:rPr>
      <w:rFonts w:ascii="Segoe UI" w:hAnsi="Segoe UI" w:cs="Segoe UI"/>
      <w:sz w:val="18"/>
      <w:szCs w:val="18"/>
    </w:rPr>
  </w:style>
  <w:style w:type="paragraph" w:styleId="ListParagraph">
    <w:name w:val="List Paragraph"/>
    <w:basedOn w:val="Normal"/>
    <w:uiPriority w:val="34"/>
    <w:qFormat/>
    <w:rsid w:val="00C617CB"/>
    <w:pPr>
      <w:ind w:left="720"/>
      <w:contextualSpacing/>
    </w:pPr>
  </w:style>
  <w:style w:type="paragraph" w:styleId="CommentSubject">
    <w:name w:val="annotation subject"/>
    <w:basedOn w:val="CommentText"/>
    <w:next w:val="CommentText"/>
    <w:link w:val="CommentSubjectChar"/>
    <w:uiPriority w:val="99"/>
    <w:semiHidden/>
    <w:unhideWhenUsed/>
    <w:rsid w:val="00D7119F"/>
    <w:rPr>
      <w:b/>
      <w:bCs/>
    </w:rPr>
  </w:style>
  <w:style w:type="character" w:customStyle="1" w:styleId="CommentSubjectChar">
    <w:name w:val="Comment Subject Char"/>
    <w:basedOn w:val="CommentTextChar"/>
    <w:link w:val="CommentSubject"/>
    <w:uiPriority w:val="99"/>
    <w:semiHidden/>
    <w:rsid w:val="00D7119F"/>
    <w:rPr>
      <w:b/>
      <w:bCs/>
      <w:sz w:val="20"/>
      <w:szCs w:val="20"/>
    </w:rPr>
  </w:style>
  <w:style w:type="paragraph" w:styleId="NormalWeb">
    <w:name w:val="Normal (Web)"/>
    <w:basedOn w:val="Normal"/>
    <w:uiPriority w:val="99"/>
    <w:semiHidden/>
    <w:unhideWhenUsed/>
    <w:rsid w:val="007A58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77495">
      <w:bodyDiv w:val="1"/>
      <w:marLeft w:val="0"/>
      <w:marRight w:val="0"/>
      <w:marTop w:val="0"/>
      <w:marBottom w:val="0"/>
      <w:divBdr>
        <w:top w:val="none" w:sz="0" w:space="0" w:color="auto"/>
        <w:left w:val="none" w:sz="0" w:space="0" w:color="auto"/>
        <w:bottom w:val="none" w:sz="0" w:space="0" w:color="auto"/>
        <w:right w:val="none" w:sz="0" w:space="0" w:color="auto"/>
      </w:divBdr>
    </w:div>
    <w:div w:id="174695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h.nhs.uk/working-for-us/staff/covid-staff-faqs-mask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oxfordnexus.sharepoint.com/sites/rtosw/_layouts/15/Doc.aspx?sourcedoc=%7B1D59E2C1-FB15-404D-804E-5F0F5040C360%7D&amp;file=Copy%20of%20ALAMA%20Vulnerability%20Self%20Assessment%20-OXFORD%20deployed%20version%201.3%20(003).xlsx&amp;action=default&amp;mobileredirect=true&amp;CT=1601661797329&amp;OR=ItemsView"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estates.admin.ox.ac.uk/files/covidsecure-a4pdf" TargetMode="External"/><Relationship Id="rId4" Type="http://schemas.openxmlformats.org/officeDocument/2006/relationships/webSettings" Target="webSettings.xml"/><Relationship Id="rId9" Type="http://schemas.openxmlformats.org/officeDocument/2006/relationships/hyperlink" Target="https://estates.admin.ox.ac.uk/coronavir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20</Pages>
  <Words>4530</Words>
  <Characters>25824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MSDIT</Company>
  <LinksUpToDate>false</LinksUpToDate>
  <CharactersWithSpaces>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Ross</dc:creator>
  <cp:keywords/>
  <dc:description/>
  <cp:lastModifiedBy>Janice Young</cp:lastModifiedBy>
  <cp:revision>4</cp:revision>
  <dcterms:created xsi:type="dcterms:W3CDTF">2020-10-09T11:53:00Z</dcterms:created>
  <dcterms:modified xsi:type="dcterms:W3CDTF">2020-10-09T12:21:00Z</dcterms:modified>
</cp:coreProperties>
</file>